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B9" w:rsidRPr="001F76A3" w:rsidRDefault="006545D9" w:rsidP="003C2B72">
      <w:pPr>
        <w:spacing w:after="60"/>
        <w:jc w:val="center"/>
        <w:rPr>
          <w:rFonts w:asciiTheme="majorHAnsi" w:hAnsiTheme="majorHAnsi" w:cs="Andalus"/>
          <w:b/>
          <w:sz w:val="36"/>
          <w:szCs w:val="36"/>
        </w:rPr>
      </w:pPr>
      <w:bookmarkStart w:id="0" w:name="_GoBack"/>
      <w:bookmarkEnd w:id="0"/>
      <w:r w:rsidRPr="001F76A3">
        <w:rPr>
          <w:rFonts w:asciiTheme="majorHAnsi" w:hAnsiTheme="majorHAnsi" w:cs="Andalus"/>
          <w:b/>
          <w:sz w:val="36"/>
          <w:szCs w:val="36"/>
        </w:rPr>
        <w:t xml:space="preserve"> </w:t>
      </w:r>
      <w:r w:rsidR="008660B9" w:rsidRPr="001F76A3">
        <w:rPr>
          <w:rFonts w:asciiTheme="majorHAnsi" w:hAnsiTheme="majorHAnsi" w:cs="Andalus"/>
          <w:b/>
          <w:sz w:val="36"/>
          <w:szCs w:val="36"/>
        </w:rPr>
        <w:t xml:space="preserve">MCLE </w:t>
      </w:r>
      <w:r w:rsidR="000F27CA" w:rsidRPr="001F76A3">
        <w:rPr>
          <w:rFonts w:asciiTheme="majorHAnsi" w:hAnsiTheme="majorHAnsi" w:cs="Andalus"/>
          <w:b/>
          <w:sz w:val="36"/>
          <w:szCs w:val="36"/>
        </w:rPr>
        <w:t xml:space="preserve">Self-Study </w:t>
      </w:r>
      <w:r w:rsidR="008660B9" w:rsidRPr="001F76A3">
        <w:rPr>
          <w:rFonts w:asciiTheme="majorHAnsi" w:hAnsiTheme="majorHAnsi" w:cs="Andalus"/>
          <w:b/>
          <w:sz w:val="36"/>
          <w:szCs w:val="36"/>
        </w:rPr>
        <w:t xml:space="preserve">Audio Programs at the San Francisco Law Library! </w:t>
      </w:r>
    </w:p>
    <w:p w:rsidR="008660B9" w:rsidRPr="001F76A3" w:rsidRDefault="008660B9" w:rsidP="008660B9">
      <w:pPr>
        <w:rPr>
          <w:rFonts w:asciiTheme="majorHAnsi" w:hAnsiTheme="majorHAnsi" w:cs="Andalus"/>
          <w:b/>
          <w:sz w:val="20"/>
          <w:szCs w:val="20"/>
        </w:rPr>
        <w:sectPr w:rsidR="008660B9" w:rsidRPr="001F76A3" w:rsidSect="00C932CB">
          <w:headerReference w:type="default" r:id="rId8"/>
          <w:footerReference w:type="even" r:id="rId9"/>
          <w:footerReference w:type="default" r:id="rId10"/>
          <w:pgSz w:w="12240" w:h="15840" w:code="1"/>
          <w:pgMar w:top="432" w:right="576" w:bottom="576" w:left="432" w:header="720" w:footer="720" w:gutter="0"/>
          <w:cols w:space="720"/>
          <w:docGrid w:linePitch="360"/>
        </w:sectPr>
      </w:pPr>
    </w:p>
    <w:p w:rsidR="00217F14" w:rsidRPr="001F76A3" w:rsidRDefault="00217F14" w:rsidP="00217F14">
      <w:pPr>
        <w:spacing w:after="140" w:line="240" w:lineRule="exact"/>
        <w:jc w:val="both"/>
        <w:rPr>
          <w:rFonts w:asciiTheme="majorHAnsi" w:hAnsiTheme="majorHAnsi" w:cs="Andalus"/>
        </w:rPr>
      </w:pPr>
      <w:r w:rsidRPr="001F76A3">
        <w:rPr>
          <w:rFonts w:asciiTheme="majorHAnsi" w:hAnsiTheme="majorHAnsi" w:cs="Andalus"/>
        </w:rPr>
        <w:lastRenderedPageBreak/>
        <w:t xml:space="preserve">The San Francisco Law Library offers </w:t>
      </w:r>
      <w:r w:rsidR="00A90D69" w:rsidRPr="001F76A3">
        <w:rPr>
          <w:rFonts w:asciiTheme="majorHAnsi" w:hAnsiTheme="majorHAnsi" w:cs="Andalus"/>
          <w:b/>
        </w:rPr>
        <w:t xml:space="preserve">over </w:t>
      </w:r>
      <w:r w:rsidR="00BD14F1" w:rsidRPr="001F76A3">
        <w:rPr>
          <w:rFonts w:asciiTheme="majorHAnsi" w:hAnsiTheme="majorHAnsi" w:cs="Andalus"/>
          <w:b/>
        </w:rPr>
        <w:t>110</w:t>
      </w:r>
      <w:r w:rsidRPr="001F76A3">
        <w:rPr>
          <w:rFonts w:asciiTheme="majorHAnsi" w:hAnsiTheme="majorHAnsi" w:cs="Andalus"/>
          <w:b/>
        </w:rPr>
        <w:t xml:space="preserve"> MCLE programs</w:t>
      </w:r>
      <w:r w:rsidRPr="001F76A3">
        <w:rPr>
          <w:rFonts w:asciiTheme="majorHAnsi" w:hAnsiTheme="majorHAnsi" w:cs="Andalus"/>
        </w:rPr>
        <w:t xml:space="preserve"> from Versatape</w:t>
      </w:r>
      <w:r w:rsidR="00FB79D5" w:rsidRPr="001F76A3">
        <w:rPr>
          <w:rFonts w:asciiTheme="majorHAnsi" w:hAnsiTheme="majorHAnsi" w:cs="Andalus"/>
        </w:rPr>
        <w:t xml:space="preserve"> and ACCESS MCLE. </w:t>
      </w:r>
      <w:r w:rsidR="000F27CA" w:rsidRPr="001F76A3">
        <w:rPr>
          <w:rFonts w:asciiTheme="majorHAnsi" w:hAnsiTheme="majorHAnsi" w:cs="Andalus"/>
        </w:rPr>
        <w:t xml:space="preserve">Our programs are </w:t>
      </w:r>
      <w:r w:rsidR="000F27CA" w:rsidRPr="001F76A3">
        <w:rPr>
          <w:rFonts w:asciiTheme="majorHAnsi" w:hAnsiTheme="majorHAnsi" w:cs="Andalus"/>
          <w:b/>
        </w:rPr>
        <w:t>self-study audio CDs</w:t>
      </w:r>
      <w:r w:rsidR="000F27CA" w:rsidRPr="001F76A3">
        <w:rPr>
          <w:rFonts w:asciiTheme="majorHAnsi" w:hAnsiTheme="majorHAnsi" w:cs="Andalus"/>
        </w:rPr>
        <w:t>. Programs</w:t>
      </w:r>
      <w:r w:rsidRPr="001F76A3">
        <w:rPr>
          <w:rFonts w:asciiTheme="majorHAnsi" w:hAnsiTheme="majorHAnsi" w:cs="Andalus"/>
        </w:rPr>
        <w:t xml:space="preserve"> include:</w:t>
      </w:r>
    </w:p>
    <w:p w:rsidR="001D3071" w:rsidRPr="001F76A3" w:rsidRDefault="00FB79D5" w:rsidP="001D3071">
      <w:pPr>
        <w:spacing w:after="140" w:line="240" w:lineRule="exact"/>
        <w:jc w:val="both"/>
        <w:rPr>
          <w:rFonts w:asciiTheme="majorHAnsi" w:hAnsiTheme="majorHAnsi" w:cs="Andalus"/>
        </w:rPr>
      </w:pPr>
      <w:r w:rsidRPr="001F76A3">
        <w:rPr>
          <w:rFonts w:asciiTheme="majorHAnsi" w:hAnsiTheme="majorHAnsi" w:cs="Andalus"/>
        </w:rPr>
        <w:t>Competence Issues</w:t>
      </w:r>
      <w:r w:rsidR="00217F14" w:rsidRPr="001F76A3">
        <w:rPr>
          <w:rFonts w:asciiTheme="majorHAnsi" w:hAnsiTheme="majorHAnsi" w:cs="Andalus"/>
        </w:rPr>
        <w:t xml:space="preserve"> </w:t>
      </w:r>
      <w:r w:rsidR="00E457D9" w:rsidRPr="001F76A3">
        <w:rPr>
          <w:rFonts w:asciiTheme="majorHAnsi" w:hAnsiTheme="majorHAnsi" w:cs="Andalus"/>
        </w:rPr>
        <w:t>in t</w:t>
      </w:r>
      <w:r w:rsidR="00217F14" w:rsidRPr="001F76A3">
        <w:rPr>
          <w:rFonts w:asciiTheme="majorHAnsi" w:hAnsiTheme="majorHAnsi" w:cs="Andalus"/>
        </w:rPr>
        <w:t>he Legal Profession… Page 1</w:t>
      </w:r>
    </w:p>
    <w:p w:rsidR="00217F14" w:rsidRPr="001F76A3" w:rsidRDefault="00860E35" w:rsidP="00860E35">
      <w:pPr>
        <w:spacing w:after="140" w:line="240" w:lineRule="exact"/>
        <w:rPr>
          <w:rFonts w:asciiTheme="majorHAnsi" w:hAnsiTheme="majorHAnsi" w:cs="Andalus"/>
        </w:rPr>
      </w:pPr>
      <w:r w:rsidRPr="001F76A3">
        <w:rPr>
          <w:rFonts w:asciiTheme="majorHAnsi" w:hAnsiTheme="majorHAnsi" w:cs="Andalus"/>
        </w:rPr>
        <w:t xml:space="preserve">Recognition and </w:t>
      </w:r>
      <w:r w:rsidR="00217F14" w:rsidRPr="001F76A3">
        <w:rPr>
          <w:rFonts w:asciiTheme="majorHAnsi" w:hAnsiTheme="majorHAnsi" w:cs="Andalus"/>
        </w:rPr>
        <w:t xml:space="preserve">Elimination of Bias </w:t>
      </w:r>
      <w:r w:rsidR="00E457D9" w:rsidRPr="001F76A3">
        <w:rPr>
          <w:rFonts w:asciiTheme="majorHAnsi" w:hAnsiTheme="majorHAnsi" w:cs="Andalus"/>
        </w:rPr>
        <w:t>i</w:t>
      </w:r>
      <w:r w:rsidR="00217F14" w:rsidRPr="001F76A3">
        <w:rPr>
          <w:rFonts w:asciiTheme="majorHAnsi" w:hAnsiTheme="majorHAnsi" w:cs="Andalus"/>
        </w:rPr>
        <w:t xml:space="preserve">n </w:t>
      </w:r>
      <w:r w:rsidR="00E457D9" w:rsidRPr="001F76A3">
        <w:rPr>
          <w:rFonts w:asciiTheme="majorHAnsi" w:hAnsiTheme="majorHAnsi" w:cs="Andalus"/>
        </w:rPr>
        <w:t>t</w:t>
      </w:r>
      <w:r w:rsidR="00217F14" w:rsidRPr="001F76A3">
        <w:rPr>
          <w:rFonts w:asciiTheme="majorHAnsi" w:hAnsiTheme="majorHAnsi" w:cs="Andalus"/>
        </w:rPr>
        <w:t>he Legal Profession</w:t>
      </w:r>
      <w:r w:rsidRPr="001F76A3">
        <w:rPr>
          <w:rFonts w:asciiTheme="majorHAnsi" w:hAnsiTheme="majorHAnsi" w:cs="Andalus"/>
        </w:rPr>
        <w:t xml:space="preserve"> and Society</w:t>
      </w:r>
      <w:r w:rsidR="00217F14" w:rsidRPr="001F76A3">
        <w:rPr>
          <w:rFonts w:asciiTheme="majorHAnsi" w:hAnsiTheme="majorHAnsi" w:cs="Andalus"/>
        </w:rPr>
        <w:t>…</w:t>
      </w:r>
      <w:r w:rsidR="00AB30CD" w:rsidRPr="001F76A3">
        <w:rPr>
          <w:rFonts w:asciiTheme="majorHAnsi" w:hAnsiTheme="majorHAnsi" w:cs="Andalus"/>
        </w:rPr>
        <w:t xml:space="preserve"> Page </w:t>
      </w:r>
      <w:r w:rsidRPr="001F76A3">
        <w:rPr>
          <w:rFonts w:asciiTheme="majorHAnsi" w:hAnsiTheme="majorHAnsi" w:cs="Andalus"/>
        </w:rPr>
        <w:t>2</w:t>
      </w:r>
    </w:p>
    <w:p w:rsidR="00217F14" w:rsidRPr="001F76A3" w:rsidRDefault="000E5D16" w:rsidP="00217F14">
      <w:pPr>
        <w:spacing w:after="140" w:line="240" w:lineRule="exact"/>
        <w:jc w:val="both"/>
        <w:rPr>
          <w:rFonts w:asciiTheme="majorHAnsi" w:hAnsiTheme="majorHAnsi" w:cs="Andalus"/>
        </w:rPr>
      </w:pPr>
      <w:r w:rsidRPr="001F76A3">
        <w:rPr>
          <w:rFonts w:asciiTheme="majorHAnsi" w:hAnsiTheme="majorHAnsi" w:cs="Andalus"/>
        </w:rPr>
        <w:t>Legal Ethics… Page</w:t>
      </w:r>
      <w:r w:rsidR="00860E35" w:rsidRPr="001F76A3">
        <w:rPr>
          <w:rFonts w:asciiTheme="majorHAnsi" w:hAnsiTheme="majorHAnsi" w:cs="Andalus"/>
        </w:rPr>
        <w:t>s</w:t>
      </w:r>
      <w:r w:rsidRPr="001F76A3">
        <w:rPr>
          <w:rFonts w:asciiTheme="majorHAnsi" w:hAnsiTheme="majorHAnsi" w:cs="Andalus"/>
        </w:rPr>
        <w:t xml:space="preserve"> 2</w:t>
      </w:r>
      <w:r w:rsidR="001D3071" w:rsidRPr="001F76A3">
        <w:rPr>
          <w:rFonts w:asciiTheme="majorHAnsi" w:hAnsiTheme="majorHAnsi" w:cs="Andalus"/>
        </w:rPr>
        <w:t>–4</w:t>
      </w:r>
    </w:p>
    <w:p w:rsidR="00217F14" w:rsidRPr="001F76A3" w:rsidRDefault="001D3071" w:rsidP="00217F14">
      <w:pPr>
        <w:spacing w:after="140" w:line="240" w:lineRule="exact"/>
        <w:jc w:val="both"/>
        <w:rPr>
          <w:rFonts w:asciiTheme="majorHAnsi" w:hAnsiTheme="majorHAnsi" w:cs="Andalus"/>
        </w:rPr>
      </w:pPr>
      <w:r w:rsidRPr="001F76A3">
        <w:rPr>
          <w:rFonts w:asciiTheme="majorHAnsi" w:hAnsiTheme="majorHAnsi" w:cs="Andalus"/>
        </w:rPr>
        <w:t xml:space="preserve">General Credit </w:t>
      </w:r>
      <w:r w:rsidR="00346C4A" w:rsidRPr="001F76A3">
        <w:rPr>
          <w:rFonts w:asciiTheme="majorHAnsi" w:hAnsiTheme="majorHAnsi" w:cs="Andalus"/>
        </w:rPr>
        <w:t xml:space="preserve">Programs… Pages </w:t>
      </w:r>
      <w:r w:rsidR="00C92AFC" w:rsidRPr="001F76A3">
        <w:rPr>
          <w:rFonts w:asciiTheme="majorHAnsi" w:hAnsiTheme="majorHAnsi" w:cs="Andalus"/>
        </w:rPr>
        <w:t>4</w:t>
      </w:r>
      <w:r w:rsidR="00676401" w:rsidRPr="001F76A3">
        <w:rPr>
          <w:rFonts w:asciiTheme="majorHAnsi" w:hAnsiTheme="majorHAnsi" w:cs="Andalus"/>
        </w:rPr>
        <w:t>–</w:t>
      </w:r>
      <w:r w:rsidR="00691039">
        <w:rPr>
          <w:rFonts w:asciiTheme="majorHAnsi" w:hAnsiTheme="majorHAnsi" w:cs="Andalus"/>
        </w:rPr>
        <w:t>13</w:t>
      </w:r>
    </w:p>
    <w:p w:rsidR="00914316" w:rsidRPr="001F76A3" w:rsidRDefault="00914316" w:rsidP="00330967">
      <w:pPr>
        <w:spacing w:after="240" w:line="240" w:lineRule="exact"/>
        <w:jc w:val="both"/>
        <w:rPr>
          <w:rFonts w:asciiTheme="majorHAnsi" w:hAnsiTheme="majorHAnsi" w:cs="Andalus"/>
          <w:b/>
        </w:rPr>
      </w:pPr>
    </w:p>
    <w:p w:rsidR="001D3071" w:rsidRPr="001F76A3" w:rsidRDefault="001D3071" w:rsidP="00330967">
      <w:pPr>
        <w:spacing w:after="240" w:line="240" w:lineRule="exact"/>
        <w:jc w:val="both"/>
        <w:rPr>
          <w:rFonts w:asciiTheme="majorHAnsi" w:hAnsiTheme="majorHAnsi" w:cs="Andalus"/>
          <w:b/>
        </w:rPr>
      </w:pPr>
    </w:p>
    <w:p w:rsidR="00330967" w:rsidRPr="001F76A3" w:rsidRDefault="008660B9" w:rsidP="00330967">
      <w:pPr>
        <w:spacing w:after="240" w:line="240" w:lineRule="exact"/>
        <w:jc w:val="both"/>
        <w:rPr>
          <w:rFonts w:asciiTheme="majorHAnsi" w:hAnsiTheme="majorHAnsi" w:cs="Andalus"/>
        </w:rPr>
      </w:pPr>
      <w:r w:rsidRPr="001F76A3">
        <w:rPr>
          <w:rFonts w:asciiTheme="majorHAnsi" w:hAnsiTheme="majorHAnsi" w:cs="Andalus"/>
          <w:b/>
        </w:rPr>
        <w:lastRenderedPageBreak/>
        <w:t>Rental Period:</w:t>
      </w:r>
      <w:r w:rsidRPr="001F76A3">
        <w:rPr>
          <w:rFonts w:asciiTheme="majorHAnsi" w:hAnsiTheme="majorHAnsi" w:cs="Andalus"/>
        </w:rPr>
        <w:t xml:space="preserve"> </w:t>
      </w:r>
      <w:r w:rsidRPr="001F76A3">
        <w:rPr>
          <w:rFonts w:asciiTheme="majorHAnsi" w:hAnsiTheme="majorHAnsi" w:cs="Andalus"/>
          <w:b/>
        </w:rPr>
        <w:t>one week</w:t>
      </w:r>
      <w:r w:rsidRPr="001F76A3">
        <w:rPr>
          <w:rFonts w:asciiTheme="majorHAnsi" w:hAnsiTheme="majorHAnsi" w:cs="Andalus"/>
        </w:rPr>
        <w:t xml:space="preserve"> (up to </w:t>
      </w:r>
      <w:r w:rsidR="000E2376" w:rsidRPr="001F76A3">
        <w:rPr>
          <w:rFonts w:asciiTheme="majorHAnsi" w:hAnsiTheme="majorHAnsi" w:cs="Andalus"/>
          <w:b/>
        </w:rPr>
        <w:t>5</w:t>
      </w:r>
      <w:r w:rsidRPr="001F76A3">
        <w:rPr>
          <w:rFonts w:asciiTheme="majorHAnsi" w:hAnsiTheme="majorHAnsi" w:cs="Andalus"/>
        </w:rPr>
        <w:t xml:space="preserve"> progr</w:t>
      </w:r>
      <w:r w:rsidR="00FE64F6" w:rsidRPr="001F76A3">
        <w:rPr>
          <w:rFonts w:asciiTheme="majorHAnsi" w:hAnsiTheme="majorHAnsi" w:cs="Andalus"/>
        </w:rPr>
        <w:t xml:space="preserve">ams at a time), or </w:t>
      </w:r>
      <w:r w:rsidRPr="001F76A3">
        <w:rPr>
          <w:rFonts w:asciiTheme="majorHAnsi" w:hAnsiTheme="majorHAnsi" w:cs="Andalus"/>
        </w:rPr>
        <w:t>use them in the library.</w:t>
      </w:r>
    </w:p>
    <w:p w:rsidR="008660B9" w:rsidRPr="001F76A3" w:rsidRDefault="008660B9" w:rsidP="001D3071">
      <w:pPr>
        <w:spacing w:after="140" w:line="240" w:lineRule="exact"/>
        <w:jc w:val="both"/>
        <w:rPr>
          <w:rFonts w:asciiTheme="majorHAnsi" w:hAnsiTheme="majorHAnsi" w:cs="Andalus"/>
          <w:b/>
        </w:rPr>
      </w:pPr>
      <w:r w:rsidRPr="001F76A3">
        <w:rPr>
          <w:rFonts w:asciiTheme="majorHAnsi" w:hAnsiTheme="majorHAnsi" w:cs="Andalus"/>
          <w:b/>
        </w:rPr>
        <w:t>Rental Fee:</w:t>
      </w:r>
      <w:r w:rsidRPr="001F76A3">
        <w:rPr>
          <w:rFonts w:asciiTheme="majorHAnsi" w:hAnsiTheme="majorHAnsi" w:cs="Andalus"/>
        </w:rPr>
        <w:t xml:space="preserve"> </w:t>
      </w:r>
      <w:r w:rsidRPr="001F76A3">
        <w:rPr>
          <w:rFonts w:asciiTheme="majorHAnsi" w:hAnsiTheme="majorHAnsi" w:cs="Andalus"/>
        </w:rPr>
        <w:tab/>
      </w:r>
      <w:r w:rsidRPr="001F76A3">
        <w:rPr>
          <w:rFonts w:asciiTheme="majorHAnsi" w:hAnsiTheme="majorHAnsi" w:cs="Andalus"/>
          <w:b/>
        </w:rPr>
        <w:t>$5 per loan; $2 for in-library use. Free for nonprofits.</w:t>
      </w:r>
      <w:r w:rsidRPr="001F76A3">
        <w:rPr>
          <w:rFonts w:asciiTheme="majorHAnsi" w:hAnsiTheme="majorHAnsi" w:cs="Andalus"/>
          <w:b/>
        </w:rPr>
        <w:tab/>
      </w:r>
      <w:r w:rsidRPr="001F76A3">
        <w:rPr>
          <w:rFonts w:asciiTheme="majorHAnsi" w:hAnsiTheme="majorHAnsi" w:cs="Andalus"/>
          <w:b/>
        </w:rPr>
        <w:tab/>
      </w:r>
    </w:p>
    <w:p w:rsidR="008660B9" w:rsidRPr="001F76A3" w:rsidRDefault="008660B9" w:rsidP="008660B9">
      <w:pPr>
        <w:tabs>
          <w:tab w:val="left" w:pos="1260"/>
          <w:tab w:val="left" w:pos="1440"/>
        </w:tabs>
        <w:spacing w:after="140" w:line="240" w:lineRule="exact"/>
        <w:jc w:val="both"/>
        <w:rPr>
          <w:rFonts w:asciiTheme="majorHAnsi" w:hAnsiTheme="majorHAnsi" w:cs="Andalus"/>
          <w:b/>
        </w:rPr>
      </w:pPr>
      <w:r w:rsidRPr="001F76A3">
        <w:rPr>
          <w:rFonts w:asciiTheme="majorHAnsi" w:hAnsiTheme="majorHAnsi" w:cs="Andalus"/>
          <w:b/>
        </w:rPr>
        <w:t>Overdue Fines:  $1 per day.</w:t>
      </w:r>
    </w:p>
    <w:p w:rsidR="008660B9" w:rsidRPr="001F76A3" w:rsidRDefault="008660B9" w:rsidP="008660B9">
      <w:pPr>
        <w:spacing w:after="140" w:line="240" w:lineRule="exact"/>
        <w:jc w:val="both"/>
        <w:rPr>
          <w:rFonts w:asciiTheme="majorHAnsi" w:hAnsiTheme="majorHAnsi" w:cs="Andalus"/>
          <w:b/>
        </w:rPr>
      </w:pPr>
      <w:r w:rsidRPr="001F76A3">
        <w:rPr>
          <w:rFonts w:asciiTheme="majorHAnsi" w:hAnsiTheme="majorHAnsi" w:cs="Andalus"/>
          <w:b/>
        </w:rPr>
        <w:t>Renewal:</w:t>
      </w:r>
      <w:r w:rsidRPr="001F76A3">
        <w:rPr>
          <w:rFonts w:asciiTheme="majorHAnsi" w:hAnsiTheme="majorHAnsi" w:cs="Andalus"/>
        </w:rPr>
        <w:t xml:space="preserve">  </w:t>
      </w:r>
      <w:r w:rsidRPr="001F76A3">
        <w:rPr>
          <w:rFonts w:asciiTheme="majorHAnsi" w:hAnsiTheme="majorHAnsi" w:cs="Andalus"/>
          <w:b/>
        </w:rPr>
        <w:t>one week</w:t>
      </w:r>
      <w:r w:rsidRPr="001F76A3">
        <w:rPr>
          <w:rFonts w:asciiTheme="majorHAnsi" w:hAnsiTheme="majorHAnsi" w:cs="Andalus"/>
        </w:rPr>
        <w:t>, unless on hold.</w:t>
      </w:r>
      <w:r w:rsidRPr="001F76A3">
        <w:rPr>
          <w:rFonts w:asciiTheme="majorHAnsi" w:hAnsiTheme="majorHAnsi" w:cs="Andalus"/>
          <w:b/>
        </w:rPr>
        <w:t xml:space="preserve"> </w:t>
      </w:r>
    </w:p>
    <w:p w:rsidR="008660B9" w:rsidRPr="001F76A3" w:rsidRDefault="007E3B51" w:rsidP="008660B9">
      <w:pPr>
        <w:spacing w:after="140" w:line="240" w:lineRule="exact"/>
        <w:jc w:val="both"/>
        <w:rPr>
          <w:rFonts w:asciiTheme="majorHAnsi" w:hAnsiTheme="majorHAnsi" w:cs="Andalus"/>
        </w:rPr>
      </w:pPr>
      <w:r w:rsidRPr="001F76A3">
        <w:rPr>
          <w:rFonts w:asciiTheme="majorHAnsi" w:hAnsiTheme="majorHAnsi" w:cs="Andalus"/>
        </w:rPr>
        <w:t xml:space="preserve">The SFLL does not </w:t>
      </w:r>
      <w:r w:rsidR="008660B9" w:rsidRPr="001F76A3">
        <w:rPr>
          <w:rFonts w:asciiTheme="majorHAnsi" w:hAnsiTheme="majorHAnsi" w:cs="Andalus"/>
        </w:rPr>
        <w:t>have equipment for in-library use, so please bring y</w:t>
      </w:r>
      <w:r w:rsidR="00E567DD" w:rsidRPr="001F76A3">
        <w:rPr>
          <w:rFonts w:asciiTheme="majorHAnsi" w:hAnsiTheme="majorHAnsi" w:cs="Andalus"/>
        </w:rPr>
        <w:t xml:space="preserve">our own device and headphones. </w:t>
      </w:r>
    </w:p>
    <w:p w:rsidR="008660B9" w:rsidRPr="001F76A3" w:rsidRDefault="008660B9" w:rsidP="008660B9">
      <w:pPr>
        <w:spacing w:line="240" w:lineRule="exact"/>
        <w:jc w:val="both"/>
        <w:rPr>
          <w:rFonts w:asciiTheme="majorHAnsi" w:hAnsiTheme="majorHAnsi" w:cs="Andalus"/>
        </w:rPr>
      </w:pPr>
      <w:r w:rsidRPr="001F76A3">
        <w:rPr>
          <w:rFonts w:asciiTheme="majorHAnsi" w:hAnsiTheme="majorHAnsi" w:cs="Andalus"/>
        </w:rPr>
        <w:t xml:space="preserve">If the course you want is checked out, you can place </w:t>
      </w:r>
      <w:r w:rsidRPr="001F76A3">
        <w:rPr>
          <w:rFonts w:asciiTheme="majorHAnsi" w:hAnsiTheme="majorHAnsi" w:cs="Andalus"/>
          <w:b/>
        </w:rPr>
        <w:t xml:space="preserve">holds on up to </w:t>
      </w:r>
      <w:r w:rsidR="000E2376" w:rsidRPr="001F76A3">
        <w:rPr>
          <w:rFonts w:asciiTheme="majorHAnsi" w:hAnsiTheme="majorHAnsi" w:cs="Andalus"/>
          <w:b/>
        </w:rPr>
        <w:t>five</w:t>
      </w:r>
      <w:r w:rsidRPr="001F76A3">
        <w:rPr>
          <w:rFonts w:asciiTheme="majorHAnsi" w:hAnsiTheme="majorHAnsi" w:cs="Andalus"/>
          <w:b/>
        </w:rPr>
        <w:t xml:space="preserve"> programs</w:t>
      </w:r>
      <w:r w:rsidR="00E567DD" w:rsidRPr="001F76A3">
        <w:rPr>
          <w:rFonts w:asciiTheme="majorHAnsi" w:hAnsiTheme="majorHAnsi" w:cs="Andalus"/>
        </w:rPr>
        <w:t>.</w:t>
      </w:r>
      <w:r w:rsidRPr="001F76A3">
        <w:rPr>
          <w:rFonts w:asciiTheme="majorHAnsi" w:hAnsiTheme="majorHAnsi" w:cs="Andalus"/>
        </w:rPr>
        <w:t xml:space="preserve"> We will call you when the item is returned, and you will have </w:t>
      </w:r>
      <w:r w:rsidR="000E2376" w:rsidRPr="001F76A3">
        <w:rPr>
          <w:rFonts w:asciiTheme="majorHAnsi" w:hAnsiTheme="majorHAnsi" w:cs="Andalus"/>
          <w:b/>
        </w:rPr>
        <w:t>on</w:t>
      </w:r>
      <w:r w:rsidRPr="001F76A3">
        <w:rPr>
          <w:rFonts w:asciiTheme="majorHAnsi" w:hAnsiTheme="majorHAnsi" w:cs="Andalus"/>
          <w:b/>
        </w:rPr>
        <w:t>e business day</w:t>
      </w:r>
      <w:r w:rsidRPr="001F76A3">
        <w:rPr>
          <w:rFonts w:asciiTheme="majorHAnsi" w:hAnsiTheme="majorHAnsi" w:cs="Andalus"/>
        </w:rPr>
        <w:t xml:space="preserve"> to pick it up.</w:t>
      </w:r>
    </w:p>
    <w:p w:rsidR="008660B9" w:rsidRPr="001F76A3" w:rsidRDefault="008660B9" w:rsidP="00330967">
      <w:pPr>
        <w:spacing w:line="240" w:lineRule="exact"/>
        <w:rPr>
          <w:rFonts w:asciiTheme="majorHAnsi" w:hAnsiTheme="majorHAnsi" w:cs="Andalus"/>
          <w:b/>
          <w:strike/>
          <w:color w:val="FF0000"/>
          <w:sz w:val="22"/>
          <w:szCs w:val="22"/>
        </w:rPr>
        <w:sectPr w:rsidR="008660B9" w:rsidRPr="001F76A3" w:rsidSect="00C932CB">
          <w:type w:val="continuous"/>
          <w:pgSz w:w="12240" w:h="15840"/>
          <w:pgMar w:top="720" w:right="720" w:bottom="720" w:left="720" w:header="720" w:footer="720" w:gutter="0"/>
          <w:cols w:num="2" w:space="720"/>
          <w:titlePg/>
          <w:docGrid w:linePitch="360"/>
        </w:sectPr>
      </w:pPr>
    </w:p>
    <w:p w:rsidR="008660B9" w:rsidRPr="001F76A3" w:rsidRDefault="002959A5" w:rsidP="001D3071">
      <w:pPr>
        <w:keepLines/>
        <w:spacing w:before="240" w:line="240" w:lineRule="exact"/>
        <w:jc w:val="center"/>
        <w:rPr>
          <w:rFonts w:asciiTheme="majorHAnsi" w:hAnsiTheme="majorHAnsi" w:cs="Andalus"/>
          <w:b/>
          <w:smallCaps/>
          <w:sz w:val="32"/>
          <w:szCs w:val="32"/>
        </w:rPr>
      </w:pPr>
      <w:r w:rsidRPr="001F76A3">
        <w:rPr>
          <w:rFonts w:asciiTheme="majorHAnsi" w:hAnsiTheme="majorHAnsi" w:cs="Andalus"/>
          <w:b/>
          <w:smallCaps/>
          <w:sz w:val="32"/>
          <w:szCs w:val="32"/>
        </w:rPr>
        <w:lastRenderedPageBreak/>
        <w:t>Competence I</w:t>
      </w:r>
      <w:r w:rsidR="008D1B10" w:rsidRPr="001F76A3">
        <w:rPr>
          <w:rFonts w:asciiTheme="majorHAnsi" w:hAnsiTheme="majorHAnsi" w:cs="Andalus"/>
          <w:b/>
          <w:smallCaps/>
          <w:sz w:val="32"/>
          <w:szCs w:val="32"/>
        </w:rPr>
        <w:t>ssues</w:t>
      </w:r>
      <w:r w:rsidR="000F27CA" w:rsidRPr="001F76A3">
        <w:rPr>
          <w:rFonts w:asciiTheme="majorHAnsi" w:hAnsiTheme="majorHAnsi" w:cs="Andalus"/>
        </w:rPr>
        <w:t xml:space="preserve"> </w:t>
      </w:r>
      <w:r w:rsidR="000F27CA" w:rsidRPr="001F76A3">
        <w:rPr>
          <w:rFonts w:asciiTheme="majorHAnsi" w:hAnsiTheme="majorHAnsi" w:cs="Andalus"/>
          <w:b/>
          <w:smallCaps/>
          <w:sz w:val="32"/>
          <w:szCs w:val="32"/>
        </w:rPr>
        <w:t>in the Legal Profession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848"/>
      </w:tblGrid>
      <w:tr w:rsidR="00B73B96" w:rsidRPr="001F76A3" w:rsidTr="00585959">
        <w:tc>
          <w:tcPr>
            <w:tcW w:w="3168" w:type="dxa"/>
            <w:shd w:val="clear" w:color="auto" w:fill="auto"/>
          </w:tcPr>
          <w:p w:rsidR="00B73B96" w:rsidRPr="001F76A3" w:rsidRDefault="0037158E" w:rsidP="00564A3F">
            <w:pPr>
              <w:keepLines/>
              <w:spacing w:line="240" w:lineRule="exact"/>
              <w:rPr>
                <w:rFonts w:asciiTheme="majorHAnsi" w:hAnsiTheme="majorHAnsi" w:cs="Andalus"/>
                <w:bCs/>
              </w:rPr>
            </w:pPr>
            <w:r w:rsidRPr="001F76A3">
              <w:rPr>
                <w:rFonts w:asciiTheme="majorHAnsi" w:hAnsiTheme="majorHAnsi" w:cs="Andalus"/>
                <w:bCs/>
              </w:rPr>
              <w:t>#</w:t>
            </w:r>
            <w:r w:rsidR="00860E35" w:rsidRPr="001F76A3">
              <w:rPr>
                <w:rFonts w:asciiTheme="majorHAnsi" w:hAnsiTheme="majorHAnsi" w:cs="Andalus"/>
                <w:bCs/>
              </w:rPr>
              <w:t>8</w:t>
            </w:r>
            <w:r w:rsidR="00B73B96" w:rsidRPr="001F76A3">
              <w:rPr>
                <w:rFonts w:asciiTheme="majorHAnsi" w:hAnsiTheme="majorHAnsi" w:cs="Andalus"/>
                <w:bCs/>
              </w:rPr>
              <w:t xml:space="preserve">: </w:t>
            </w:r>
            <w:hyperlink r:id="rId11" w:history="1">
              <w:r w:rsidR="00B73B96" w:rsidRPr="001F76A3">
                <w:rPr>
                  <w:rStyle w:val="Hyperlink"/>
                  <w:rFonts w:asciiTheme="majorHAnsi" w:hAnsiTheme="majorHAnsi" w:cs="Andalus"/>
                  <w:bCs/>
                  <w:u w:val="none"/>
                </w:rPr>
                <w:t>Attorney Inebriation, Intervention</w:t>
              </w:r>
              <w:r w:rsidR="008173F0" w:rsidRPr="001F76A3">
                <w:rPr>
                  <w:rStyle w:val="Hyperlink"/>
                  <w:rFonts w:asciiTheme="majorHAnsi" w:hAnsiTheme="majorHAnsi" w:cs="Andalus"/>
                  <w:bCs/>
                  <w:u w:val="none"/>
                </w:rPr>
                <w:t>,</w:t>
              </w:r>
              <w:r w:rsidR="00B73B96" w:rsidRPr="001F76A3">
                <w:rPr>
                  <w:rStyle w:val="Hyperlink"/>
                  <w:rFonts w:asciiTheme="majorHAnsi" w:hAnsiTheme="majorHAnsi" w:cs="Andalus"/>
                  <w:bCs/>
                  <w:u w:val="none"/>
                </w:rPr>
                <w:t xml:space="preserve"> and Insight</w:t>
              </w:r>
            </w:hyperlink>
            <w:r w:rsidR="00B73B96" w:rsidRPr="001F76A3">
              <w:rPr>
                <w:rFonts w:asciiTheme="majorHAnsi" w:hAnsiTheme="majorHAnsi" w:cs="Andalus"/>
                <w:bCs/>
              </w:rPr>
              <w:t xml:space="preserve"> (1 hour Competence)</w:t>
            </w:r>
          </w:p>
        </w:tc>
        <w:tc>
          <w:tcPr>
            <w:tcW w:w="7848" w:type="dxa"/>
            <w:shd w:val="clear" w:color="auto" w:fill="auto"/>
          </w:tcPr>
          <w:p w:rsidR="00B73B96" w:rsidRPr="001F76A3" w:rsidRDefault="00E31910" w:rsidP="0040235C">
            <w:pPr>
              <w:spacing w:line="240" w:lineRule="exact"/>
              <w:rPr>
                <w:rFonts w:asciiTheme="majorHAnsi" w:hAnsiTheme="majorHAnsi" w:cs="Andalus"/>
              </w:rPr>
            </w:pPr>
            <w:r w:rsidRPr="001F76A3">
              <w:rPr>
                <w:rFonts w:asciiTheme="majorHAnsi" w:hAnsiTheme="majorHAnsi" w:cs="Andalus"/>
              </w:rPr>
              <w:t xml:space="preserve">Leading trial attorney J. Gary Gwilliam provides a personal discussion of his alcohol experience as a lawyer and how he overcame it. The course </w:t>
            </w:r>
            <w:r w:rsidR="00F12094" w:rsidRPr="001F76A3">
              <w:rPr>
                <w:rFonts w:asciiTheme="majorHAnsi" w:hAnsiTheme="majorHAnsi" w:cs="Andalus"/>
              </w:rPr>
              <w:t xml:space="preserve">emphasizes </w:t>
            </w:r>
            <w:r w:rsidRPr="001F76A3">
              <w:rPr>
                <w:rFonts w:asciiTheme="majorHAnsi" w:hAnsiTheme="majorHAnsi" w:cs="Andalus"/>
              </w:rPr>
              <w:t>how to manage the stress that leads to substance abuse</w:t>
            </w:r>
            <w:r w:rsidR="0040235C" w:rsidRPr="001F76A3">
              <w:rPr>
                <w:rFonts w:asciiTheme="majorHAnsi" w:hAnsiTheme="majorHAnsi" w:cs="Andalus"/>
              </w:rPr>
              <w:t xml:space="preserve">. (2015) </w:t>
            </w:r>
            <w:r w:rsidRPr="001F76A3">
              <w:rPr>
                <w:rFonts w:asciiTheme="majorHAnsi" w:hAnsiTheme="majorHAnsi" w:cs="Andalus"/>
              </w:rPr>
              <w:t xml:space="preserve"> </w:t>
            </w:r>
          </w:p>
        </w:tc>
      </w:tr>
      <w:tr w:rsidR="00C83794" w:rsidRPr="001F76A3" w:rsidTr="00585959">
        <w:tc>
          <w:tcPr>
            <w:tcW w:w="3168" w:type="dxa"/>
            <w:shd w:val="clear" w:color="auto" w:fill="auto"/>
          </w:tcPr>
          <w:p w:rsidR="00C83794" w:rsidRPr="001F76A3" w:rsidRDefault="00860E35" w:rsidP="001656EA">
            <w:pPr>
              <w:keepLines/>
              <w:spacing w:line="240" w:lineRule="exact"/>
              <w:rPr>
                <w:rFonts w:asciiTheme="majorHAnsi" w:hAnsiTheme="majorHAnsi" w:cs="Andalus"/>
                <w:bCs/>
              </w:rPr>
            </w:pPr>
            <w:r w:rsidRPr="001F76A3">
              <w:rPr>
                <w:rFonts w:asciiTheme="majorHAnsi" w:hAnsiTheme="majorHAnsi" w:cs="Andalus"/>
                <w:bCs/>
              </w:rPr>
              <w:t>#9</w:t>
            </w:r>
            <w:r w:rsidR="00C83794" w:rsidRPr="001F76A3">
              <w:rPr>
                <w:rFonts w:asciiTheme="majorHAnsi" w:hAnsiTheme="majorHAnsi" w:cs="Andalus"/>
                <w:bCs/>
              </w:rPr>
              <w:t xml:space="preserve">: </w:t>
            </w:r>
            <w:hyperlink r:id="rId12" w:history="1">
              <w:r w:rsidR="00C83794" w:rsidRPr="001F76A3">
                <w:rPr>
                  <w:rStyle w:val="Hyperlink"/>
                  <w:rFonts w:asciiTheme="majorHAnsi" w:hAnsiTheme="majorHAnsi" w:cs="Andalus"/>
                  <w:bCs/>
                  <w:u w:val="none"/>
                </w:rPr>
                <w:t>Attorneys and Addiction</w:t>
              </w:r>
            </w:hyperlink>
            <w:r w:rsidR="00C83794" w:rsidRPr="001F76A3">
              <w:rPr>
                <w:rFonts w:asciiTheme="majorHAnsi" w:hAnsiTheme="majorHAnsi" w:cs="Andalus"/>
                <w:bCs/>
              </w:rPr>
              <w:t xml:space="preserve"> </w:t>
            </w:r>
            <w:r w:rsidR="00DE2B39" w:rsidRPr="001F76A3">
              <w:rPr>
                <w:rFonts w:asciiTheme="majorHAnsi" w:hAnsiTheme="majorHAnsi" w:cs="Andalus"/>
                <w:bCs/>
              </w:rPr>
              <w:t>(1 hour Competence)</w:t>
            </w:r>
          </w:p>
        </w:tc>
        <w:tc>
          <w:tcPr>
            <w:tcW w:w="7848" w:type="dxa"/>
            <w:shd w:val="clear" w:color="auto" w:fill="auto"/>
          </w:tcPr>
          <w:p w:rsidR="00C83794" w:rsidRPr="001F76A3" w:rsidRDefault="00C83794" w:rsidP="00EF55E6">
            <w:pPr>
              <w:spacing w:line="240" w:lineRule="exact"/>
              <w:rPr>
                <w:rFonts w:asciiTheme="majorHAnsi" w:hAnsiTheme="majorHAnsi" w:cs="Andalus"/>
              </w:rPr>
            </w:pPr>
            <w:r w:rsidRPr="001F76A3">
              <w:rPr>
                <w:rFonts w:asciiTheme="majorHAnsi" w:hAnsiTheme="majorHAnsi" w:cs="Andalus"/>
              </w:rPr>
              <w:t>A look at the signs of addiction. This program identifies some preventive measures and what kind of treatment is available.</w:t>
            </w:r>
            <w:r w:rsidR="00F14765" w:rsidRPr="001F76A3">
              <w:rPr>
                <w:rFonts w:asciiTheme="majorHAnsi" w:hAnsiTheme="majorHAnsi" w:cs="Andalus"/>
              </w:rPr>
              <w:t xml:space="preserve"> KFC619.5.S83 T87 2013cd</w:t>
            </w:r>
          </w:p>
        </w:tc>
      </w:tr>
      <w:tr w:rsidR="00DE2B39" w:rsidRPr="001F76A3" w:rsidTr="00585959">
        <w:tc>
          <w:tcPr>
            <w:tcW w:w="3168" w:type="dxa"/>
            <w:shd w:val="clear" w:color="auto" w:fill="auto"/>
          </w:tcPr>
          <w:p w:rsidR="00DE2B39" w:rsidRPr="001F76A3" w:rsidRDefault="0037158E" w:rsidP="00A3124D">
            <w:pPr>
              <w:keepLines/>
              <w:spacing w:line="240" w:lineRule="exact"/>
              <w:rPr>
                <w:rFonts w:asciiTheme="majorHAnsi" w:hAnsiTheme="majorHAnsi" w:cs="Andalus"/>
                <w:bCs/>
              </w:rPr>
            </w:pPr>
            <w:r w:rsidRPr="001F76A3">
              <w:rPr>
                <w:rFonts w:asciiTheme="majorHAnsi" w:hAnsiTheme="majorHAnsi" w:cs="Andalus"/>
                <w:bCs/>
              </w:rPr>
              <w:t>#</w:t>
            </w:r>
            <w:r w:rsidR="00860E35" w:rsidRPr="001F76A3">
              <w:rPr>
                <w:rFonts w:asciiTheme="majorHAnsi" w:hAnsiTheme="majorHAnsi" w:cs="Andalus"/>
                <w:bCs/>
              </w:rPr>
              <w:t>10</w:t>
            </w:r>
            <w:r w:rsidR="005F4DE6" w:rsidRPr="001F76A3">
              <w:rPr>
                <w:rFonts w:asciiTheme="majorHAnsi" w:hAnsiTheme="majorHAnsi" w:cs="Andalus"/>
                <w:bCs/>
              </w:rPr>
              <w:t xml:space="preserve">: </w:t>
            </w:r>
            <w:hyperlink r:id="rId13" w:history="1">
              <w:r w:rsidR="005F4DE6" w:rsidRPr="001F76A3">
                <w:rPr>
                  <w:rStyle w:val="Hyperlink"/>
                  <w:rFonts w:asciiTheme="majorHAnsi" w:hAnsiTheme="majorHAnsi" w:cs="Andalus"/>
                  <w:bCs/>
                  <w:u w:val="none"/>
                </w:rPr>
                <w:t>Attorneys and Alcoholism</w:t>
              </w:r>
            </w:hyperlink>
            <w:r w:rsidR="005F4DE6" w:rsidRPr="001F76A3">
              <w:rPr>
                <w:rFonts w:asciiTheme="majorHAnsi" w:hAnsiTheme="majorHAnsi" w:cs="Andalus"/>
                <w:bCs/>
              </w:rPr>
              <w:t xml:space="preserve"> </w:t>
            </w:r>
            <w:r w:rsidR="00DE2B39" w:rsidRPr="001F76A3">
              <w:rPr>
                <w:rFonts w:asciiTheme="majorHAnsi" w:hAnsiTheme="majorHAnsi" w:cs="Andalus"/>
                <w:bCs/>
              </w:rPr>
              <w:t>(1 hour Competence)</w:t>
            </w:r>
          </w:p>
        </w:tc>
        <w:tc>
          <w:tcPr>
            <w:tcW w:w="7848" w:type="dxa"/>
            <w:shd w:val="clear" w:color="auto" w:fill="auto"/>
          </w:tcPr>
          <w:p w:rsidR="00DE2B39" w:rsidRPr="001F76A3" w:rsidRDefault="00E31910" w:rsidP="00F12094">
            <w:pPr>
              <w:spacing w:line="240" w:lineRule="exact"/>
              <w:rPr>
                <w:rFonts w:asciiTheme="majorHAnsi" w:hAnsiTheme="majorHAnsi" w:cs="Andalus"/>
              </w:rPr>
            </w:pPr>
            <w:r w:rsidRPr="001F76A3">
              <w:rPr>
                <w:rFonts w:asciiTheme="majorHAnsi" w:hAnsiTheme="majorHAnsi" w:cs="Andalus"/>
              </w:rPr>
              <w:t>Alcohol abuse cause</w:t>
            </w:r>
            <w:r w:rsidR="00F12094" w:rsidRPr="001F76A3">
              <w:rPr>
                <w:rFonts w:asciiTheme="majorHAnsi" w:hAnsiTheme="majorHAnsi" w:cs="Andalus"/>
              </w:rPr>
              <w:t>s</w:t>
            </w:r>
            <w:r w:rsidRPr="001F76A3">
              <w:rPr>
                <w:rFonts w:asciiTheme="majorHAnsi" w:hAnsiTheme="majorHAnsi" w:cs="Andalus"/>
              </w:rPr>
              <w:t xml:space="preserve"> serious harm to</w:t>
            </w:r>
            <w:r w:rsidR="00F12094" w:rsidRPr="001F76A3">
              <w:rPr>
                <w:rFonts w:asciiTheme="majorHAnsi" w:hAnsiTheme="majorHAnsi" w:cs="Andalus"/>
              </w:rPr>
              <w:t xml:space="preserve"> attorneys</w:t>
            </w:r>
            <w:r w:rsidRPr="001F76A3">
              <w:rPr>
                <w:rFonts w:asciiTheme="majorHAnsi" w:hAnsiTheme="majorHAnsi" w:cs="Andalus"/>
              </w:rPr>
              <w:t>, their families, their clients</w:t>
            </w:r>
            <w:r w:rsidR="007B2CFA" w:rsidRPr="001F76A3">
              <w:rPr>
                <w:rFonts w:asciiTheme="majorHAnsi" w:hAnsiTheme="majorHAnsi" w:cs="Andalus"/>
              </w:rPr>
              <w:t>,</w:t>
            </w:r>
            <w:r w:rsidRPr="001F76A3">
              <w:rPr>
                <w:rFonts w:asciiTheme="majorHAnsi" w:hAnsiTheme="majorHAnsi" w:cs="Andalus"/>
              </w:rPr>
              <w:t xml:space="preserve"> and the</w:t>
            </w:r>
            <w:r w:rsidR="007B2CFA" w:rsidRPr="001F76A3">
              <w:rPr>
                <w:rFonts w:asciiTheme="majorHAnsi" w:hAnsiTheme="majorHAnsi" w:cs="Andalus"/>
              </w:rPr>
              <w:t>ir</w:t>
            </w:r>
            <w:r w:rsidRPr="001F76A3">
              <w:rPr>
                <w:rFonts w:asciiTheme="majorHAnsi" w:hAnsiTheme="majorHAnsi" w:cs="Andalus"/>
              </w:rPr>
              <w:t xml:space="preserve"> profession. This program explores the nature of alcoholism and provides answers to the mysteries surrounding why alcoholics keep drinking. It also provides practical information regarding how the organized Bench and Bar can address alcoholism within the legal profession. </w:t>
            </w:r>
            <w:r w:rsidR="00A21475" w:rsidRPr="001F76A3">
              <w:rPr>
                <w:rFonts w:asciiTheme="majorHAnsi" w:hAnsiTheme="majorHAnsi" w:cs="Andalus"/>
              </w:rPr>
              <w:t>(2013)</w:t>
            </w:r>
          </w:p>
        </w:tc>
      </w:tr>
      <w:tr w:rsidR="00C83794" w:rsidRPr="001F76A3" w:rsidTr="00585959">
        <w:tc>
          <w:tcPr>
            <w:tcW w:w="3168" w:type="dxa"/>
            <w:shd w:val="clear" w:color="auto" w:fill="auto"/>
          </w:tcPr>
          <w:p w:rsidR="00C83794" w:rsidRPr="001F76A3" w:rsidRDefault="00C83794" w:rsidP="00A3124D">
            <w:pPr>
              <w:keepLines/>
              <w:spacing w:line="240" w:lineRule="exact"/>
              <w:rPr>
                <w:rFonts w:asciiTheme="majorHAnsi" w:hAnsiTheme="majorHAnsi" w:cs="Andalus"/>
                <w:bCs/>
              </w:rPr>
            </w:pPr>
            <w:r w:rsidRPr="001F76A3">
              <w:rPr>
                <w:rFonts w:asciiTheme="majorHAnsi" w:hAnsiTheme="majorHAnsi" w:cs="Andalus"/>
                <w:bCs/>
              </w:rPr>
              <w:t xml:space="preserve">#16A: </w:t>
            </w:r>
            <w:hyperlink r:id="rId14" w:history="1">
              <w:r w:rsidRPr="001F76A3">
                <w:rPr>
                  <w:rStyle w:val="Hyperlink"/>
                  <w:rFonts w:asciiTheme="majorHAnsi" w:hAnsiTheme="majorHAnsi" w:cs="Andalus"/>
                  <w:bCs/>
                  <w:u w:val="none"/>
                </w:rPr>
                <w:t>Clearing Common Misconceptions about D.U.I. Laws</w:t>
              </w:r>
            </w:hyperlink>
            <w:r w:rsidRPr="001F76A3">
              <w:rPr>
                <w:rFonts w:asciiTheme="majorHAnsi" w:hAnsiTheme="majorHAnsi" w:cs="Andalus"/>
                <w:bCs/>
              </w:rPr>
              <w:t xml:space="preserve"> </w:t>
            </w:r>
            <w:r w:rsidRPr="001F76A3">
              <w:rPr>
                <w:rFonts w:asciiTheme="majorHAnsi" w:hAnsiTheme="majorHAnsi" w:cs="Andalus"/>
              </w:rPr>
              <w:t xml:space="preserve">(1 </w:t>
            </w:r>
            <w:r w:rsidR="0037158E" w:rsidRPr="001F76A3">
              <w:rPr>
                <w:rFonts w:asciiTheme="majorHAnsi" w:hAnsiTheme="majorHAnsi" w:cs="Andalus"/>
                <w:bCs/>
              </w:rPr>
              <w:t>hour Competence</w:t>
            </w:r>
            <w:r w:rsidRPr="001F76A3">
              <w:rPr>
                <w:rFonts w:asciiTheme="majorHAnsi" w:hAnsiTheme="majorHAnsi" w:cs="Andalus"/>
              </w:rPr>
              <w:t>)</w:t>
            </w:r>
          </w:p>
        </w:tc>
        <w:tc>
          <w:tcPr>
            <w:tcW w:w="7848" w:type="dxa"/>
            <w:shd w:val="clear" w:color="auto" w:fill="auto"/>
          </w:tcPr>
          <w:p w:rsidR="00C83794" w:rsidRPr="001F76A3" w:rsidRDefault="00381C32" w:rsidP="00EF55E6">
            <w:pPr>
              <w:keepLines/>
              <w:spacing w:line="240" w:lineRule="exact"/>
              <w:rPr>
                <w:rFonts w:asciiTheme="majorHAnsi" w:hAnsiTheme="majorHAnsi" w:cs="Andalus"/>
              </w:rPr>
            </w:pPr>
            <w:r w:rsidRPr="001F76A3">
              <w:rPr>
                <w:rFonts w:asciiTheme="majorHAnsi" w:hAnsiTheme="majorHAnsi" w:cs="Andalus"/>
              </w:rPr>
              <w:t>Challenge common misconceptions about D.U.I. law and learn the facts.</w:t>
            </w:r>
            <w:r w:rsidR="00AF4D04" w:rsidRPr="001F76A3">
              <w:rPr>
                <w:rFonts w:asciiTheme="majorHAnsi" w:hAnsiTheme="majorHAnsi" w:cs="Andalus"/>
              </w:rPr>
              <w:t xml:space="preserve"> KFC477 .C55 2013cd</w:t>
            </w:r>
          </w:p>
        </w:tc>
      </w:tr>
      <w:tr w:rsidR="00226855" w:rsidRPr="001F76A3" w:rsidTr="00585959">
        <w:tc>
          <w:tcPr>
            <w:tcW w:w="3168" w:type="dxa"/>
            <w:shd w:val="clear" w:color="auto" w:fill="auto"/>
          </w:tcPr>
          <w:p w:rsidR="00226855" w:rsidRPr="001F76A3" w:rsidRDefault="00226855" w:rsidP="00A3124D">
            <w:pPr>
              <w:keepLines/>
              <w:spacing w:line="240" w:lineRule="exact"/>
              <w:rPr>
                <w:rFonts w:asciiTheme="majorHAnsi" w:hAnsiTheme="majorHAnsi" w:cs="Andalus"/>
                <w:bCs/>
              </w:rPr>
            </w:pPr>
            <w:r w:rsidRPr="001F76A3">
              <w:rPr>
                <w:rFonts w:asciiTheme="majorHAnsi" w:hAnsiTheme="majorHAnsi" w:cs="Andalus"/>
                <w:b/>
                <w:bCs/>
              </w:rPr>
              <w:t>NEW!</w:t>
            </w:r>
            <w:r w:rsidRPr="001F76A3">
              <w:rPr>
                <w:rFonts w:asciiTheme="majorHAnsi" w:hAnsiTheme="majorHAnsi" w:cs="Andalus"/>
                <w:bCs/>
              </w:rPr>
              <w:t xml:space="preserve"> #25A: </w:t>
            </w:r>
            <w:hyperlink r:id="rId15" w:history="1">
              <w:r w:rsidRPr="001F76A3">
                <w:rPr>
                  <w:rStyle w:val="Hyperlink"/>
                  <w:rFonts w:asciiTheme="majorHAnsi" w:hAnsiTheme="majorHAnsi" w:cs="Andalus"/>
                  <w:bCs/>
                  <w:u w:val="none"/>
                </w:rPr>
                <w:t>Don’t Give up Five Minutes Before the Miracle</w:t>
              </w:r>
            </w:hyperlink>
            <w:r w:rsidRPr="001F76A3">
              <w:rPr>
                <w:rFonts w:asciiTheme="majorHAnsi" w:hAnsiTheme="majorHAnsi" w:cs="Andalus"/>
                <w:bCs/>
              </w:rPr>
              <w:t xml:space="preserve"> </w:t>
            </w:r>
            <w:r w:rsidRPr="001F76A3">
              <w:rPr>
                <w:rFonts w:asciiTheme="majorHAnsi" w:hAnsiTheme="majorHAnsi" w:cs="Andalus"/>
              </w:rPr>
              <w:t xml:space="preserve">(1 </w:t>
            </w:r>
            <w:r w:rsidRPr="001F76A3">
              <w:rPr>
                <w:rFonts w:asciiTheme="majorHAnsi" w:hAnsiTheme="majorHAnsi" w:cs="Andalus"/>
                <w:bCs/>
              </w:rPr>
              <w:t>hour Competence</w:t>
            </w:r>
            <w:r w:rsidRPr="001F76A3">
              <w:rPr>
                <w:rFonts w:asciiTheme="majorHAnsi" w:hAnsiTheme="majorHAnsi" w:cs="Andalus"/>
              </w:rPr>
              <w:t>)</w:t>
            </w:r>
          </w:p>
        </w:tc>
        <w:tc>
          <w:tcPr>
            <w:tcW w:w="7848" w:type="dxa"/>
            <w:shd w:val="clear" w:color="auto" w:fill="auto"/>
          </w:tcPr>
          <w:p w:rsidR="00226855" w:rsidRPr="001F76A3" w:rsidRDefault="00E91271" w:rsidP="00D2530F">
            <w:pPr>
              <w:keepLines/>
              <w:spacing w:line="240" w:lineRule="exact"/>
              <w:rPr>
                <w:rFonts w:asciiTheme="majorHAnsi" w:hAnsiTheme="majorHAnsi" w:cs="Andalus"/>
              </w:rPr>
            </w:pPr>
            <w:r w:rsidRPr="001F76A3">
              <w:rPr>
                <w:rFonts w:asciiTheme="majorHAnsi" w:hAnsiTheme="majorHAnsi" w:cs="Andalus"/>
              </w:rPr>
              <w:t>Speaker Laurie Besden recounts her own experience with drug addiction and how she was eventually reinstated to practice law.</w:t>
            </w:r>
            <w:r w:rsidR="00791ED4" w:rsidRPr="001F76A3">
              <w:rPr>
                <w:rFonts w:asciiTheme="majorHAnsi" w:hAnsiTheme="majorHAnsi" w:cs="Andalus"/>
              </w:rPr>
              <w:t xml:space="preserve"> Learn about resources to help with</w:t>
            </w:r>
            <w:r w:rsidR="00D2530F" w:rsidRPr="001F76A3">
              <w:rPr>
                <w:rFonts w:asciiTheme="majorHAnsi" w:hAnsiTheme="majorHAnsi" w:cs="Andalus"/>
              </w:rPr>
              <w:t xml:space="preserve"> this all-too-</w:t>
            </w:r>
            <w:r w:rsidR="00791ED4" w:rsidRPr="001F76A3">
              <w:rPr>
                <w:rFonts w:asciiTheme="majorHAnsi" w:hAnsiTheme="majorHAnsi" w:cs="Andalus"/>
              </w:rPr>
              <w:t xml:space="preserve">common disease, how to keep </w:t>
            </w:r>
            <w:r w:rsidR="00D2530F" w:rsidRPr="001F76A3">
              <w:rPr>
                <w:rFonts w:asciiTheme="majorHAnsi" w:hAnsiTheme="majorHAnsi" w:cs="Andalus"/>
              </w:rPr>
              <w:t xml:space="preserve">up </w:t>
            </w:r>
            <w:r w:rsidR="00791ED4" w:rsidRPr="001F76A3">
              <w:rPr>
                <w:rFonts w:asciiTheme="majorHAnsi" w:hAnsiTheme="majorHAnsi" w:cs="Andalus"/>
              </w:rPr>
              <w:t>hope</w:t>
            </w:r>
            <w:r w:rsidR="00D2530F" w:rsidRPr="001F76A3">
              <w:rPr>
                <w:rFonts w:asciiTheme="majorHAnsi" w:hAnsiTheme="majorHAnsi" w:cs="Andalus"/>
              </w:rPr>
              <w:t xml:space="preserve"> during recovery</w:t>
            </w:r>
            <w:r w:rsidR="00791ED4" w:rsidRPr="001F76A3">
              <w:rPr>
                <w:rFonts w:asciiTheme="majorHAnsi" w:hAnsiTheme="majorHAnsi" w:cs="Andalus"/>
              </w:rPr>
              <w:t xml:space="preserve">, and how addiction impairs </w:t>
            </w:r>
            <w:r w:rsidR="00D2530F" w:rsidRPr="001F76A3">
              <w:rPr>
                <w:rFonts w:asciiTheme="majorHAnsi" w:hAnsiTheme="majorHAnsi" w:cs="Andalus"/>
              </w:rPr>
              <w:t xml:space="preserve">an attorney’s ability to competently represent clients. </w:t>
            </w:r>
            <w:r w:rsidRPr="001F76A3">
              <w:rPr>
                <w:rFonts w:asciiTheme="majorHAnsi" w:hAnsiTheme="majorHAnsi" w:cs="Andalus"/>
              </w:rPr>
              <w:t>(2016)</w:t>
            </w:r>
          </w:p>
        </w:tc>
      </w:tr>
      <w:tr w:rsidR="003C5FD9" w:rsidRPr="001F76A3" w:rsidTr="008B01F6">
        <w:trPr>
          <w:trHeight w:val="692"/>
        </w:trPr>
        <w:tc>
          <w:tcPr>
            <w:tcW w:w="3168" w:type="dxa"/>
            <w:shd w:val="clear" w:color="auto" w:fill="auto"/>
          </w:tcPr>
          <w:p w:rsidR="003C5FD9" w:rsidRPr="001F76A3" w:rsidRDefault="0037158E" w:rsidP="00A3124D">
            <w:pPr>
              <w:keepLines/>
              <w:spacing w:line="240" w:lineRule="exact"/>
              <w:rPr>
                <w:rFonts w:asciiTheme="majorHAnsi" w:hAnsiTheme="majorHAnsi" w:cs="Andalus"/>
                <w:bCs/>
              </w:rPr>
            </w:pPr>
            <w:r w:rsidRPr="001F76A3">
              <w:rPr>
                <w:rFonts w:asciiTheme="majorHAnsi" w:hAnsiTheme="majorHAnsi" w:cs="Andalus"/>
                <w:bCs/>
              </w:rPr>
              <w:t>#</w:t>
            </w:r>
            <w:r w:rsidR="003C5FD9" w:rsidRPr="001F76A3">
              <w:rPr>
                <w:rFonts w:asciiTheme="majorHAnsi" w:hAnsiTheme="majorHAnsi" w:cs="Andalus"/>
                <w:bCs/>
              </w:rPr>
              <w:t>58B:</w:t>
            </w:r>
            <w:r w:rsidR="003C5FD9" w:rsidRPr="00587056">
              <w:rPr>
                <w:rFonts w:asciiTheme="majorHAnsi" w:hAnsiTheme="majorHAnsi" w:cs="Andalus"/>
                <w:bCs/>
              </w:rPr>
              <w:t xml:space="preserve"> </w:t>
            </w:r>
            <w:hyperlink r:id="rId16" w:history="1">
              <w:r w:rsidR="003C5FD9" w:rsidRPr="00587056">
                <w:rPr>
                  <w:rStyle w:val="Hyperlink"/>
                  <w:rFonts w:asciiTheme="majorHAnsi" w:hAnsiTheme="majorHAnsi" w:cs="Andalus"/>
                  <w:bCs/>
                  <w:u w:val="none"/>
                </w:rPr>
                <w:t>Preve</w:t>
              </w:r>
              <w:r w:rsidR="003C5FD9" w:rsidRPr="00587056">
                <w:rPr>
                  <w:rStyle w:val="Hyperlink"/>
                  <w:rFonts w:asciiTheme="majorHAnsi" w:hAnsiTheme="majorHAnsi" w:cs="Andalus"/>
                  <w:bCs/>
                  <w:u w:val="none"/>
                </w:rPr>
                <w:t>n</w:t>
              </w:r>
              <w:r w:rsidR="003C5FD9" w:rsidRPr="00587056">
                <w:rPr>
                  <w:rStyle w:val="Hyperlink"/>
                  <w:rFonts w:asciiTheme="majorHAnsi" w:hAnsiTheme="majorHAnsi" w:cs="Andalus"/>
                  <w:bCs/>
                  <w:u w:val="none"/>
                </w:rPr>
                <w:t>tion of Substance Abuse</w:t>
              </w:r>
              <w:r w:rsidR="0046169C" w:rsidRPr="00587056">
                <w:rPr>
                  <w:rStyle w:val="Hyperlink"/>
                  <w:rFonts w:asciiTheme="majorHAnsi" w:hAnsiTheme="majorHAnsi" w:cs="Andalus"/>
                  <w:bCs/>
                  <w:u w:val="none"/>
                </w:rPr>
                <w:t xml:space="preserve"> 2014</w:t>
              </w:r>
            </w:hyperlink>
            <w:r w:rsidR="003C5FD9" w:rsidRPr="001F76A3">
              <w:rPr>
                <w:rFonts w:asciiTheme="majorHAnsi" w:hAnsiTheme="majorHAnsi" w:cs="Andalus"/>
                <w:bCs/>
              </w:rPr>
              <w:t xml:space="preserve"> </w:t>
            </w:r>
            <w:r w:rsidR="00DE2B39" w:rsidRPr="001F76A3">
              <w:rPr>
                <w:rFonts w:asciiTheme="majorHAnsi" w:hAnsiTheme="majorHAnsi" w:cs="Andalus"/>
                <w:bCs/>
              </w:rPr>
              <w:t>(1 hour Competence)</w:t>
            </w:r>
          </w:p>
        </w:tc>
        <w:tc>
          <w:tcPr>
            <w:tcW w:w="7848" w:type="dxa"/>
            <w:shd w:val="clear" w:color="auto" w:fill="auto"/>
          </w:tcPr>
          <w:p w:rsidR="003C5FD9" w:rsidRPr="001F76A3" w:rsidRDefault="006218D2" w:rsidP="000929F6">
            <w:pPr>
              <w:spacing w:line="240" w:lineRule="exact"/>
              <w:rPr>
                <w:rFonts w:asciiTheme="majorHAnsi" w:hAnsiTheme="majorHAnsi" w:cs="Andalus"/>
              </w:rPr>
            </w:pPr>
            <w:r w:rsidRPr="001F76A3">
              <w:rPr>
                <w:rFonts w:asciiTheme="majorHAnsi" w:hAnsiTheme="majorHAnsi" w:cs="Andalus"/>
                <w:lang w:val="en"/>
              </w:rPr>
              <w:t xml:space="preserve">This program will help attorneys understand how easy it is to slide from social use of substances into problematic conduct. Information about medical marijuana is also included. </w:t>
            </w:r>
            <w:r w:rsidRPr="001F76A3">
              <w:rPr>
                <w:rFonts w:asciiTheme="majorHAnsi" w:hAnsiTheme="majorHAnsi" w:cs="Andalus"/>
              </w:rPr>
              <w:t>KFC619.5.S83 P74 2014</w:t>
            </w:r>
          </w:p>
        </w:tc>
      </w:tr>
      <w:tr w:rsidR="00DE2B39" w:rsidRPr="001F76A3" w:rsidTr="008B01F6">
        <w:trPr>
          <w:trHeight w:val="692"/>
        </w:trPr>
        <w:tc>
          <w:tcPr>
            <w:tcW w:w="3168" w:type="dxa"/>
            <w:shd w:val="clear" w:color="auto" w:fill="auto"/>
          </w:tcPr>
          <w:p w:rsidR="00DE2B39" w:rsidRPr="001F76A3" w:rsidRDefault="0037158E" w:rsidP="00A3124D">
            <w:pPr>
              <w:keepLines/>
              <w:spacing w:line="240" w:lineRule="exact"/>
              <w:rPr>
                <w:rFonts w:asciiTheme="majorHAnsi" w:hAnsiTheme="majorHAnsi" w:cs="Andalus"/>
                <w:bCs/>
              </w:rPr>
            </w:pPr>
            <w:r w:rsidRPr="001F76A3">
              <w:rPr>
                <w:rFonts w:asciiTheme="majorHAnsi" w:hAnsiTheme="majorHAnsi" w:cs="Andalus"/>
                <w:bCs/>
              </w:rPr>
              <w:t>#</w:t>
            </w:r>
            <w:r w:rsidR="00DE2B39" w:rsidRPr="001F76A3">
              <w:rPr>
                <w:rFonts w:asciiTheme="majorHAnsi" w:hAnsiTheme="majorHAnsi" w:cs="Andalus"/>
                <w:bCs/>
              </w:rPr>
              <w:t xml:space="preserve">59: </w:t>
            </w:r>
            <w:hyperlink r:id="rId17" w:history="1">
              <w:r w:rsidR="00DE2B39" w:rsidRPr="001F76A3">
                <w:rPr>
                  <w:rStyle w:val="Hyperlink"/>
                  <w:rFonts w:asciiTheme="majorHAnsi" w:hAnsiTheme="majorHAnsi" w:cs="Andalus"/>
                  <w:bCs/>
                  <w:u w:val="none"/>
                </w:rPr>
                <w:t>Prevention of Substance Abuse 2015</w:t>
              </w:r>
            </w:hyperlink>
            <w:r w:rsidR="00DE2B39" w:rsidRPr="001F76A3">
              <w:rPr>
                <w:rFonts w:asciiTheme="majorHAnsi" w:hAnsiTheme="majorHAnsi" w:cs="Andalus"/>
                <w:bCs/>
              </w:rPr>
              <w:t xml:space="preserve"> (1 hour Competence)</w:t>
            </w:r>
          </w:p>
        </w:tc>
        <w:tc>
          <w:tcPr>
            <w:tcW w:w="7848" w:type="dxa"/>
            <w:shd w:val="clear" w:color="auto" w:fill="auto"/>
          </w:tcPr>
          <w:p w:rsidR="00DE2B39" w:rsidRPr="001F76A3" w:rsidRDefault="00FC322A" w:rsidP="00FC322A">
            <w:pPr>
              <w:spacing w:line="240" w:lineRule="exact"/>
              <w:rPr>
                <w:rFonts w:asciiTheme="majorHAnsi" w:hAnsiTheme="majorHAnsi" w:cs="Andalus"/>
                <w:lang w:val="en"/>
              </w:rPr>
            </w:pPr>
            <w:r w:rsidRPr="001F76A3">
              <w:rPr>
                <w:rFonts w:asciiTheme="majorHAnsi" w:hAnsiTheme="majorHAnsi" w:cs="Andalus"/>
                <w:lang w:val="en"/>
              </w:rPr>
              <w:t>A detailed examination of substance abuse, including lifestyle factors in the legal profession that contribute to substance abuse, challenges to identifying substance abuse, treatment opportunities, and consequences.</w:t>
            </w:r>
            <w:r w:rsidR="00100D54" w:rsidRPr="001F76A3">
              <w:rPr>
                <w:rFonts w:asciiTheme="majorHAnsi" w:hAnsiTheme="majorHAnsi" w:cs="Andalus"/>
                <w:lang w:val="en"/>
              </w:rPr>
              <w:t xml:space="preserve"> (2015)</w:t>
            </w:r>
          </w:p>
        </w:tc>
      </w:tr>
      <w:tr w:rsidR="003C5FD9" w:rsidRPr="001F76A3" w:rsidTr="008B01F6">
        <w:trPr>
          <w:trHeight w:val="692"/>
        </w:trPr>
        <w:tc>
          <w:tcPr>
            <w:tcW w:w="3168" w:type="dxa"/>
            <w:shd w:val="clear" w:color="auto" w:fill="auto"/>
          </w:tcPr>
          <w:p w:rsidR="003C5FD9" w:rsidRPr="001F76A3" w:rsidRDefault="003C5FD9" w:rsidP="00A3124D">
            <w:pPr>
              <w:keepLines/>
              <w:spacing w:line="240" w:lineRule="exact"/>
              <w:rPr>
                <w:rFonts w:asciiTheme="majorHAnsi" w:hAnsiTheme="majorHAnsi" w:cs="Andalus"/>
                <w:bCs/>
              </w:rPr>
            </w:pPr>
            <w:r w:rsidRPr="001F76A3">
              <w:rPr>
                <w:rFonts w:asciiTheme="majorHAnsi" w:hAnsiTheme="majorHAnsi" w:cs="Andalus"/>
                <w:bCs/>
              </w:rPr>
              <w:t xml:space="preserve">#70: </w:t>
            </w:r>
            <w:hyperlink r:id="rId18" w:history="1">
              <w:r w:rsidRPr="001F76A3">
                <w:rPr>
                  <w:rStyle w:val="Hyperlink"/>
                  <w:rFonts w:asciiTheme="majorHAnsi" w:hAnsiTheme="majorHAnsi" w:cs="Andalus"/>
                  <w:bCs/>
                  <w:u w:val="none"/>
                </w:rPr>
                <w:t>Substance Abuse and the Legal Profession</w:t>
              </w:r>
            </w:hyperlink>
            <w:r w:rsidRPr="001F76A3">
              <w:rPr>
                <w:rFonts w:asciiTheme="majorHAnsi" w:hAnsiTheme="majorHAnsi" w:cs="Andalus"/>
                <w:bCs/>
              </w:rPr>
              <w:t xml:space="preserve"> </w:t>
            </w:r>
            <w:r w:rsidR="00DE2B39" w:rsidRPr="001F76A3">
              <w:rPr>
                <w:rFonts w:asciiTheme="majorHAnsi" w:hAnsiTheme="majorHAnsi" w:cs="Andalus"/>
                <w:bCs/>
              </w:rPr>
              <w:t>(1 hour Competence)</w:t>
            </w:r>
          </w:p>
        </w:tc>
        <w:tc>
          <w:tcPr>
            <w:tcW w:w="7848" w:type="dxa"/>
            <w:shd w:val="clear" w:color="auto" w:fill="auto"/>
          </w:tcPr>
          <w:p w:rsidR="003C5FD9" w:rsidRPr="001F76A3" w:rsidRDefault="007B4E94" w:rsidP="000929F6">
            <w:pPr>
              <w:spacing w:line="240" w:lineRule="exact"/>
              <w:rPr>
                <w:rFonts w:asciiTheme="majorHAnsi" w:hAnsiTheme="majorHAnsi" w:cs="Andalus"/>
              </w:rPr>
            </w:pPr>
            <w:r w:rsidRPr="001F76A3">
              <w:rPr>
                <w:rFonts w:asciiTheme="majorHAnsi" w:hAnsiTheme="majorHAnsi" w:cs="Andalus"/>
                <w:lang w:val="en"/>
              </w:rPr>
              <w:t xml:space="preserve">This program discusses the many facets of substance abuse and how it affects the legal practice. Learn to recognize signs and symptoms of addiction. It also examines cultural history, definitions, science, risk factors, ethical duties, the lawyers’ assistance programs, ABA formal opinion 03-429, and California rule 3-110. </w:t>
            </w:r>
            <w:r w:rsidRPr="001F76A3">
              <w:rPr>
                <w:rFonts w:asciiTheme="majorHAnsi" w:hAnsiTheme="majorHAnsi" w:cs="Andalus"/>
              </w:rPr>
              <w:t>KFC619.5.S83 S83 2014</w:t>
            </w:r>
          </w:p>
        </w:tc>
      </w:tr>
    </w:tbl>
    <w:p w:rsidR="008660B9" w:rsidRPr="001F76A3" w:rsidRDefault="008D1B10" w:rsidP="008660B9">
      <w:pPr>
        <w:keepLines/>
        <w:spacing w:line="240" w:lineRule="exact"/>
        <w:jc w:val="center"/>
        <w:rPr>
          <w:rFonts w:asciiTheme="majorHAnsi" w:hAnsiTheme="majorHAnsi" w:cs="Andalus"/>
          <w:b/>
          <w:smallCaps/>
          <w:sz w:val="32"/>
          <w:szCs w:val="32"/>
        </w:rPr>
      </w:pPr>
      <w:r w:rsidRPr="001F76A3">
        <w:rPr>
          <w:rFonts w:asciiTheme="majorHAnsi" w:hAnsiTheme="majorHAnsi" w:cs="Andalus"/>
          <w:b/>
          <w:smallCaps/>
          <w:sz w:val="32"/>
          <w:szCs w:val="32"/>
        </w:rPr>
        <w:lastRenderedPageBreak/>
        <w:t xml:space="preserve">Recognition and </w:t>
      </w:r>
      <w:r w:rsidR="008660B9" w:rsidRPr="001F76A3">
        <w:rPr>
          <w:rFonts w:asciiTheme="majorHAnsi" w:hAnsiTheme="majorHAnsi" w:cs="Andalus"/>
          <w:b/>
          <w:smallCaps/>
          <w:sz w:val="32"/>
          <w:szCs w:val="32"/>
        </w:rPr>
        <w:t>Elimination of Bias in the Legal Profession</w:t>
      </w:r>
      <w:r w:rsidRPr="001F76A3">
        <w:rPr>
          <w:rFonts w:asciiTheme="majorHAnsi" w:hAnsiTheme="majorHAnsi" w:cs="Andalus"/>
          <w:b/>
          <w:smallCaps/>
          <w:sz w:val="32"/>
          <w:szCs w:val="32"/>
        </w:rPr>
        <w:t xml:space="preserve"> and Society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848"/>
      </w:tblGrid>
      <w:tr w:rsidR="00016F2F" w:rsidRPr="001F76A3" w:rsidTr="00585959">
        <w:tc>
          <w:tcPr>
            <w:tcW w:w="3168" w:type="dxa"/>
            <w:shd w:val="clear" w:color="auto" w:fill="auto"/>
          </w:tcPr>
          <w:p w:rsidR="00016F2F" w:rsidRPr="001F76A3" w:rsidRDefault="00016F2F" w:rsidP="00D05123">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#1A: </w:t>
            </w:r>
            <w:hyperlink r:id="rId19" w:history="1">
              <w:r w:rsidRPr="001F76A3">
                <w:rPr>
                  <w:rStyle w:val="Hyperlink"/>
                  <w:rFonts w:asciiTheme="majorHAnsi" w:hAnsiTheme="majorHAnsi" w:cs="Andalus"/>
                  <w:bCs/>
                  <w:u w:val="none"/>
                </w:rPr>
                <w:t>Accommodating Employees with Disabilities</w:t>
              </w:r>
            </w:hyperlink>
            <w:r w:rsidRPr="001F76A3">
              <w:rPr>
                <w:rFonts w:asciiTheme="majorHAnsi" w:hAnsiTheme="majorHAnsi" w:cs="Andalus"/>
                <w:bCs/>
              </w:rPr>
              <w:t xml:space="preserve"> (1 hour Elimination of Bias)</w:t>
            </w:r>
          </w:p>
        </w:tc>
        <w:tc>
          <w:tcPr>
            <w:tcW w:w="7848" w:type="dxa"/>
            <w:shd w:val="clear" w:color="auto" w:fill="auto"/>
          </w:tcPr>
          <w:p w:rsidR="00016F2F" w:rsidRPr="001F76A3" w:rsidRDefault="00AB73FC" w:rsidP="00AB73FC">
            <w:pPr>
              <w:spacing w:line="240" w:lineRule="exact"/>
              <w:rPr>
                <w:rFonts w:asciiTheme="majorHAnsi" w:hAnsiTheme="majorHAnsi" w:cs="Andalus"/>
              </w:rPr>
            </w:pPr>
            <w:r w:rsidRPr="001F76A3">
              <w:rPr>
                <w:rFonts w:asciiTheme="majorHAnsi" w:hAnsiTheme="majorHAnsi" w:cs="Andalus"/>
              </w:rPr>
              <w:t>Learn about</w:t>
            </w:r>
            <w:r w:rsidR="00D2530F" w:rsidRPr="001F76A3">
              <w:rPr>
                <w:rFonts w:asciiTheme="majorHAnsi" w:hAnsiTheme="majorHAnsi" w:cs="Andalus"/>
              </w:rPr>
              <w:t xml:space="preserve"> what qualifies as a disability, employer requirements and </w:t>
            </w:r>
            <w:r w:rsidRPr="001F76A3">
              <w:rPr>
                <w:rFonts w:asciiTheme="majorHAnsi" w:hAnsiTheme="majorHAnsi" w:cs="Andalus"/>
              </w:rPr>
              <w:t xml:space="preserve">prohibitions, the interactive process, reasonable accommodations, and undue hardship. Hypotheticals, disability etiquette, and practice tips complete the program. </w:t>
            </w:r>
            <w:r w:rsidR="00D2530F" w:rsidRPr="001F76A3">
              <w:rPr>
                <w:rFonts w:asciiTheme="majorHAnsi" w:hAnsiTheme="majorHAnsi" w:cs="Andalus"/>
              </w:rPr>
              <w:t>(2015)</w:t>
            </w:r>
          </w:p>
        </w:tc>
      </w:tr>
      <w:tr w:rsidR="003A7718" w:rsidRPr="001F76A3" w:rsidTr="00585959">
        <w:tc>
          <w:tcPr>
            <w:tcW w:w="3168" w:type="dxa"/>
            <w:shd w:val="clear" w:color="auto" w:fill="auto"/>
          </w:tcPr>
          <w:p w:rsidR="0091592C" w:rsidRPr="001F76A3" w:rsidRDefault="003A7718" w:rsidP="00D86D5C">
            <w:pPr>
              <w:spacing w:line="240" w:lineRule="exact"/>
              <w:rPr>
                <w:rFonts w:asciiTheme="majorHAnsi" w:hAnsiTheme="majorHAnsi" w:cs="Andalus"/>
              </w:rPr>
            </w:pPr>
            <w:r w:rsidRPr="001F76A3">
              <w:rPr>
                <w:rFonts w:asciiTheme="majorHAnsi" w:hAnsiTheme="majorHAnsi" w:cs="Andalus"/>
                <w:bCs/>
              </w:rPr>
              <w:t xml:space="preserve">#15B: </w:t>
            </w:r>
            <w:hyperlink r:id="rId20" w:history="1">
              <w:r w:rsidRPr="001F76A3">
                <w:rPr>
                  <w:rStyle w:val="Hyperlink"/>
                  <w:rFonts w:asciiTheme="majorHAnsi" w:hAnsiTheme="majorHAnsi" w:cs="Andalus"/>
                  <w:bCs/>
                  <w:u w:val="none"/>
                </w:rPr>
                <w:t>Challenges Faced by Minorities and Women in the Legal Profession</w:t>
              </w:r>
            </w:hyperlink>
            <w:r w:rsidRPr="001F76A3">
              <w:rPr>
                <w:rFonts w:asciiTheme="majorHAnsi" w:hAnsiTheme="majorHAnsi" w:cs="Andalus"/>
                <w:bCs/>
              </w:rPr>
              <w:t xml:space="preserve"> </w:t>
            </w:r>
            <w:r w:rsidRPr="001F76A3">
              <w:rPr>
                <w:rFonts w:asciiTheme="majorHAnsi" w:hAnsiTheme="majorHAnsi" w:cs="Andalus"/>
              </w:rPr>
              <w:t xml:space="preserve">(1 hour </w:t>
            </w:r>
            <w:r w:rsidR="00927BD7" w:rsidRPr="001F76A3">
              <w:rPr>
                <w:rFonts w:asciiTheme="majorHAnsi" w:hAnsiTheme="majorHAnsi" w:cs="Andalus"/>
                <w:bCs/>
              </w:rPr>
              <w:t>Elimination of Bias</w:t>
            </w:r>
            <w:r w:rsidRPr="001F76A3">
              <w:rPr>
                <w:rFonts w:asciiTheme="majorHAnsi" w:hAnsiTheme="majorHAnsi" w:cs="Andalus"/>
              </w:rPr>
              <w:t>)</w:t>
            </w:r>
          </w:p>
        </w:tc>
        <w:tc>
          <w:tcPr>
            <w:tcW w:w="7848" w:type="dxa"/>
            <w:shd w:val="clear" w:color="auto" w:fill="auto"/>
          </w:tcPr>
          <w:p w:rsidR="003A7718" w:rsidRPr="001F76A3" w:rsidRDefault="003A7718" w:rsidP="00EF55E6">
            <w:pPr>
              <w:spacing w:line="240" w:lineRule="exact"/>
              <w:rPr>
                <w:rFonts w:asciiTheme="majorHAnsi" w:hAnsiTheme="majorHAnsi" w:cs="Andalus"/>
              </w:rPr>
            </w:pPr>
            <w:r w:rsidRPr="001F76A3">
              <w:rPr>
                <w:rFonts w:asciiTheme="majorHAnsi" w:hAnsiTheme="majorHAnsi" w:cs="Andalus"/>
              </w:rPr>
              <w:t>A roundtable discussion of the unique challenges that minorities and women confront in the practice of law. Hear first-hand perspective and learn how to manage these challenges.</w:t>
            </w:r>
            <w:r w:rsidR="00F14765" w:rsidRPr="001F76A3">
              <w:rPr>
                <w:rFonts w:asciiTheme="majorHAnsi" w:hAnsiTheme="majorHAnsi" w:cs="Andalus"/>
              </w:rPr>
              <w:t xml:space="preserve"> KFC573.W65 A75 2013cd</w:t>
            </w:r>
          </w:p>
        </w:tc>
      </w:tr>
      <w:tr w:rsidR="003C5FD9" w:rsidRPr="001F76A3" w:rsidTr="00585959">
        <w:tc>
          <w:tcPr>
            <w:tcW w:w="3168" w:type="dxa"/>
            <w:shd w:val="clear" w:color="auto" w:fill="auto"/>
          </w:tcPr>
          <w:p w:rsidR="003C5FD9" w:rsidRPr="001F76A3" w:rsidRDefault="00C070E8" w:rsidP="00D05123">
            <w:pPr>
              <w:spacing w:line="240" w:lineRule="exact"/>
              <w:rPr>
                <w:rFonts w:asciiTheme="majorHAnsi" w:hAnsiTheme="majorHAnsi" w:cs="Andalus"/>
                <w:bCs/>
              </w:rPr>
            </w:pPr>
            <w:r w:rsidRPr="001F76A3">
              <w:rPr>
                <w:rFonts w:asciiTheme="majorHAnsi" w:hAnsiTheme="majorHAnsi" w:cs="Andalus"/>
                <w:bCs/>
              </w:rPr>
              <w:t xml:space="preserve">#29A </w:t>
            </w:r>
            <w:hyperlink r:id="rId21" w:history="1">
              <w:r w:rsidRPr="001F76A3">
                <w:rPr>
                  <w:rStyle w:val="Hyperlink"/>
                  <w:rFonts w:asciiTheme="majorHAnsi" w:hAnsiTheme="majorHAnsi" w:cs="Andalus"/>
                  <w:bCs/>
                  <w:u w:val="none"/>
                </w:rPr>
                <w:t>Elimination of Bias, and Diversity in the Legal Profession</w:t>
              </w:r>
            </w:hyperlink>
            <w:r w:rsidR="00966FF8" w:rsidRPr="001F76A3">
              <w:rPr>
                <w:rFonts w:asciiTheme="majorHAnsi" w:hAnsiTheme="majorHAnsi" w:cs="Andalus"/>
                <w:bCs/>
              </w:rPr>
              <w:t xml:space="preserve"> </w:t>
            </w:r>
            <w:r w:rsidR="00966FF8" w:rsidRPr="001F76A3">
              <w:rPr>
                <w:rFonts w:asciiTheme="majorHAnsi" w:hAnsiTheme="majorHAnsi" w:cs="Andalus"/>
              </w:rPr>
              <w:t xml:space="preserve">(1 hour </w:t>
            </w:r>
            <w:r w:rsidR="00927BD7" w:rsidRPr="001F76A3">
              <w:rPr>
                <w:rFonts w:asciiTheme="majorHAnsi" w:hAnsiTheme="majorHAnsi" w:cs="Andalus"/>
                <w:bCs/>
              </w:rPr>
              <w:t>Elimination of Bias</w:t>
            </w:r>
            <w:r w:rsidR="00966FF8" w:rsidRPr="001F76A3">
              <w:rPr>
                <w:rFonts w:asciiTheme="majorHAnsi" w:hAnsiTheme="majorHAnsi" w:cs="Andalus"/>
              </w:rPr>
              <w:t>)</w:t>
            </w:r>
          </w:p>
        </w:tc>
        <w:tc>
          <w:tcPr>
            <w:tcW w:w="7848" w:type="dxa"/>
            <w:shd w:val="clear" w:color="auto" w:fill="auto"/>
          </w:tcPr>
          <w:p w:rsidR="003C5FD9" w:rsidRPr="001F76A3" w:rsidRDefault="006218D2" w:rsidP="008E0685">
            <w:pPr>
              <w:spacing w:line="240" w:lineRule="exact"/>
              <w:rPr>
                <w:rFonts w:asciiTheme="majorHAnsi" w:hAnsiTheme="majorHAnsi" w:cs="Andalus"/>
              </w:rPr>
            </w:pPr>
            <w:r w:rsidRPr="001F76A3">
              <w:rPr>
                <w:rFonts w:asciiTheme="majorHAnsi" w:hAnsiTheme="majorHAnsi" w:cs="Andalus"/>
                <w:lang w:val="en"/>
              </w:rPr>
              <w:t>Understand express and implicit bias</w:t>
            </w:r>
            <w:r w:rsidR="005814A5" w:rsidRPr="001F76A3">
              <w:rPr>
                <w:rFonts w:asciiTheme="majorHAnsi" w:hAnsiTheme="majorHAnsi" w:cs="Andalus"/>
                <w:lang w:val="en"/>
              </w:rPr>
              <w:t xml:space="preserve"> in society and the legal profession, including bias of judges</w:t>
            </w:r>
            <w:r w:rsidRPr="001F76A3">
              <w:rPr>
                <w:rFonts w:asciiTheme="majorHAnsi" w:hAnsiTheme="majorHAnsi" w:cs="Andalus"/>
                <w:lang w:val="en"/>
              </w:rPr>
              <w:t>, prosecutor</w:t>
            </w:r>
            <w:r w:rsidR="005814A5" w:rsidRPr="001F76A3">
              <w:rPr>
                <w:rFonts w:asciiTheme="majorHAnsi" w:hAnsiTheme="majorHAnsi" w:cs="Andalus"/>
                <w:lang w:val="en"/>
              </w:rPr>
              <w:t>s</w:t>
            </w:r>
            <w:r w:rsidRPr="001F76A3">
              <w:rPr>
                <w:rFonts w:asciiTheme="majorHAnsi" w:hAnsiTheme="majorHAnsi" w:cs="Andalus"/>
                <w:lang w:val="en"/>
              </w:rPr>
              <w:t>, investigator</w:t>
            </w:r>
            <w:r w:rsidR="005814A5" w:rsidRPr="001F76A3">
              <w:rPr>
                <w:rFonts w:asciiTheme="majorHAnsi" w:hAnsiTheme="majorHAnsi" w:cs="Andalus"/>
                <w:lang w:val="en"/>
              </w:rPr>
              <w:t>s</w:t>
            </w:r>
            <w:r w:rsidRPr="001F76A3">
              <w:rPr>
                <w:rFonts w:asciiTheme="majorHAnsi" w:hAnsiTheme="majorHAnsi" w:cs="Andalus"/>
                <w:lang w:val="en"/>
              </w:rPr>
              <w:t xml:space="preserve">, police, </w:t>
            </w:r>
            <w:r w:rsidR="005814A5" w:rsidRPr="001F76A3">
              <w:rPr>
                <w:rFonts w:asciiTheme="majorHAnsi" w:hAnsiTheme="majorHAnsi" w:cs="Andalus"/>
                <w:lang w:val="en"/>
              </w:rPr>
              <w:t>and examiners.</w:t>
            </w:r>
            <w:r w:rsidRPr="001F76A3">
              <w:rPr>
                <w:rFonts w:asciiTheme="majorHAnsi" w:hAnsiTheme="majorHAnsi" w:cs="Andalus"/>
                <w:lang w:val="en"/>
              </w:rPr>
              <w:br/>
            </w:r>
            <w:r w:rsidR="008E0685" w:rsidRPr="001F76A3">
              <w:rPr>
                <w:rFonts w:asciiTheme="majorHAnsi" w:hAnsiTheme="majorHAnsi" w:cs="Andalus"/>
                <w:lang w:val="en"/>
              </w:rPr>
              <w:t>Learn how to manage bias in</w:t>
            </w:r>
            <w:r w:rsidRPr="001F76A3">
              <w:rPr>
                <w:rFonts w:asciiTheme="majorHAnsi" w:hAnsiTheme="majorHAnsi" w:cs="Andalus"/>
                <w:lang w:val="en"/>
              </w:rPr>
              <w:t xml:space="preserve"> li</w:t>
            </w:r>
            <w:r w:rsidR="008E0685" w:rsidRPr="001F76A3">
              <w:rPr>
                <w:rFonts w:asciiTheme="majorHAnsi" w:hAnsiTheme="majorHAnsi" w:cs="Andalus"/>
                <w:lang w:val="en"/>
              </w:rPr>
              <w:t>fe</w:t>
            </w:r>
            <w:r w:rsidRPr="001F76A3">
              <w:rPr>
                <w:rFonts w:asciiTheme="majorHAnsi" w:hAnsiTheme="majorHAnsi" w:cs="Andalus"/>
                <w:lang w:val="en"/>
              </w:rPr>
              <w:t xml:space="preserve"> and law practice</w:t>
            </w:r>
            <w:r w:rsidR="008E0685" w:rsidRPr="001F76A3">
              <w:rPr>
                <w:rFonts w:asciiTheme="majorHAnsi" w:hAnsiTheme="majorHAnsi" w:cs="Andalus"/>
                <w:lang w:val="en"/>
              </w:rPr>
              <w:t>.</w:t>
            </w:r>
            <w:r w:rsidRPr="001F76A3">
              <w:rPr>
                <w:rFonts w:asciiTheme="majorHAnsi" w:hAnsiTheme="majorHAnsi" w:cs="Andalus"/>
                <w:lang w:val="en"/>
              </w:rPr>
              <w:t xml:space="preserve"> </w:t>
            </w:r>
            <w:r w:rsidRPr="001F76A3">
              <w:rPr>
                <w:rFonts w:asciiTheme="majorHAnsi" w:hAnsiTheme="majorHAnsi" w:cs="Andalus"/>
              </w:rPr>
              <w:t>KFC572 .E44 2014</w:t>
            </w:r>
          </w:p>
        </w:tc>
      </w:tr>
      <w:tr w:rsidR="00FF6B61" w:rsidRPr="001F76A3" w:rsidTr="00585959">
        <w:tc>
          <w:tcPr>
            <w:tcW w:w="3168" w:type="dxa"/>
            <w:shd w:val="clear" w:color="auto" w:fill="auto"/>
          </w:tcPr>
          <w:p w:rsidR="00FF6B61" w:rsidRPr="001F76A3" w:rsidRDefault="0037158E" w:rsidP="00D05123">
            <w:pPr>
              <w:spacing w:line="240" w:lineRule="exact"/>
              <w:rPr>
                <w:rFonts w:asciiTheme="majorHAnsi" w:hAnsiTheme="majorHAnsi" w:cs="Andalus"/>
                <w:bCs/>
              </w:rPr>
            </w:pPr>
            <w:r w:rsidRPr="001F76A3">
              <w:rPr>
                <w:rFonts w:asciiTheme="majorHAnsi" w:hAnsiTheme="majorHAnsi" w:cs="Andalus"/>
                <w:bCs/>
              </w:rPr>
              <w:t>#</w:t>
            </w:r>
            <w:r w:rsidR="00FF6B61" w:rsidRPr="001F76A3">
              <w:rPr>
                <w:rFonts w:asciiTheme="majorHAnsi" w:hAnsiTheme="majorHAnsi" w:cs="Andalus"/>
                <w:bCs/>
              </w:rPr>
              <w:t xml:space="preserve">30: </w:t>
            </w:r>
            <w:hyperlink r:id="rId22" w:history="1">
              <w:r w:rsidR="00FF6B61" w:rsidRPr="001F76A3">
                <w:rPr>
                  <w:rStyle w:val="Hyperlink"/>
                  <w:rFonts w:asciiTheme="majorHAnsi" w:hAnsiTheme="majorHAnsi" w:cs="Andalus"/>
                  <w:bCs/>
                  <w:u w:val="none"/>
                </w:rPr>
                <w:t>Elimination of Bias in the Legal Profession</w:t>
              </w:r>
            </w:hyperlink>
            <w:r w:rsidR="00FF6B61" w:rsidRPr="001F76A3">
              <w:rPr>
                <w:rFonts w:asciiTheme="majorHAnsi" w:hAnsiTheme="majorHAnsi" w:cs="Andalus"/>
                <w:bCs/>
              </w:rPr>
              <w:t xml:space="preserve"> </w:t>
            </w:r>
            <w:r w:rsidR="00FF6B61" w:rsidRPr="001F76A3">
              <w:rPr>
                <w:rFonts w:asciiTheme="majorHAnsi" w:hAnsiTheme="majorHAnsi" w:cs="Andalus"/>
              </w:rPr>
              <w:t xml:space="preserve">(1 hour </w:t>
            </w:r>
            <w:r w:rsidR="00927BD7" w:rsidRPr="001F76A3">
              <w:rPr>
                <w:rFonts w:asciiTheme="majorHAnsi" w:hAnsiTheme="majorHAnsi" w:cs="Andalus"/>
                <w:bCs/>
              </w:rPr>
              <w:t>Elimination of Bias</w:t>
            </w:r>
            <w:r w:rsidR="00FF6B61" w:rsidRPr="001F76A3">
              <w:rPr>
                <w:rFonts w:asciiTheme="majorHAnsi" w:hAnsiTheme="majorHAnsi" w:cs="Andalus"/>
              </w:rPr>
              <w:t>)</w:t>
            </w:r>
          </w:p>
        </w:tc>
        <w:tc>
          <w:tcPr>
            <w:tcW w:w="7848" w:type="dxa"/>
            <w:shd w:val="clear" w:color="auto" w:fill="auto"/>
          </w:tcPr>
          <w:p w:rsidR="00FF6B61" w:rsidRPr="001F76A3" w:rsidRDefault="00F12094" w:rsidP="00A3124D">
            <w:pPr>
              <w:spacing w:line="240" w:lineRule="exact"/>
              <w:rPr>
                <w:rFonts w:asciiTheme="majorHAnsi" w:hAnsiTheme="majorHAnsi" w:cs="Andalus"/>
                <w:lang w:val="en"/>
              </w:rPr>
            </w:pPr>
            <w:r w:rsidRPr="001F76A3">
              <w:rPr>
                <w:rFonts w:asciiTheme="majorHAnsi" w:hAnsiTheme="majorHAnsi" w:cs="Andalus"/>
                <w:lang w:val="en"/>
              </w:rPr>
              <w:t>L</w:t>
            </w:r>
            <w:r w:rsidR="00E31910" w:rsidRPr="001F76A3">
              <w:rPr>
                <w:rFonts w:asciiTheme="majorHAnsi" w:hAnsiTheme="majorHAnsi" w:cs="Andalus"/>
                <w:lang w:val="en"/>
              </w:rPr>
              <w:t>earn how to recognize bias in the practice of la</w:t>
            </w:r>
            <w:r w:rsidR="00A3124D" w:rsidRPr="001F76A3">
              <w:rPr>
                <w:rFonts w:asciiTheme="majorHAnsi" w:hAnsiTheme="majorHAnsi" w:cs="Andalus"/>
                <w:lang w:val="en"/>
              </w:rPr>
              <w:t>w, how to identify signs of</w:t>
            </w:r>
            <w:r w:rsidR="00E31910" w:rsidRPr="001F76A3">
              <w:rPr>
                <w:rFonts w:asciiTheme="majorHAnsi" w:hAnsiTheme="majorHAnsi" w:cs="Andalus"/>
                <w:lang w:val="en"/>
              </w:rPr>
              <w:t xml:space="preserve"> overt and subtle bias, and how to prevent bias and discrimination in the law firm, in the courtroom, and with clients.</w:t>
            </w:r>
            <w:r w:rsidR="00DF4E08" w:rsidRPr="001F76A3">
              <w:rPr>
                <w:rFonts w:asciiTheme="majorHAnsi" w:hAnsiTheme="majorHAnsi" w:cs="Andalus"/>
                <w:lang w:val="en"/>
              </w:rPr>
              <w:t xml:space="preserve"> (2014)</w:t>
            </w:r>
          </w:p>
        </w:tc>
      </w:tr>
      <w:tr w:rsidR="00FF6B61" w:rsidRPr="001F76A3" w:rsidTr="00585959">
        <w:tc>
          <w:tcPr>
            <w:tcW w:w="3168" w:type="dxa"/>
            <w:shd w:val="clear" w:color="auto" w:fill="auto"/>
          </w:tcPr>
          <w:p w:rsidR="00FF6B61" w:rsidRPr="001F76A3" w:rsidRDefault="0037158E" w:rsidP="00D05123">
            <w:pPr>
              <w:spacing w:line="240" w:lineRule="exact"/>
              <w:rPr>
                <w:rFonts w:asciiTheme="majorHAnsi" w:hAnsiTheme="majorHAnsi" w:cs="Andalus"/>
                <w:bCs/>
              </w:rPr>
            </w:pPr>
            <w:r w:rsidRPr="001F76A3">
              <w:rPr>
                <w:rFonts w:asciiTheme="majorHAnsi" w:hAnsiTheme="majorHAnsi" w:cs="Andalus"/>
                <w:bCs/>
              </w:rPr>
              <w:t>#</w:t>
            </w:r>
            <w:r w:rsidR="00FF6B61" w:rsidRPr="001F76A3">
              <w:rPr>
                <w:rFonts w:asciiTheme="majorHAnsi" w:hAnsiTheme="majorHAnsi" w:cs="Andalus"/>
                <w:bCs/>
              </w:rPr>
              <w:t xml:space="preserve">37: </w:t>
            </w:r>
            <w:hyperlink r:id="rId23" w:history="1">
              <w:r w:rsidR="00FF6B61" w:rsidRPr="001F76A3">
                <w:rPr>
                  <w:rStyle w:val="Hyperlink"/>
                  <w:rFonts w:asciiTheme="majorHAnsi" w:hAnsiTheme="majorHAnsi" w:cs="Andalus"/>
                  <w:bCs/>
                  <w:u w:val="none"/>
                </w:rPr>
                <w:t>The Evolved Law Firm Work Environment</w:t>
              </w:r>
            </w:hyperlink>
            <w:r w:rsidR="00FF6B61" w:rsidRPr="001F76A3">
              <w:rPr>
                <w:rFonts w:asciiTheme="majorHAnsi" w:hAnsiTheme="majorHAnsi" w:cs="Andalus"/>
                <w:bCs/>
              </w:rPr>
              <w:t xml:space="preserve"> </w:t>
            </w:r>
            <w:r w:rsidR="00FF6B61" w:rsidRPr="001F76A3">
              <w:rPr>
                <w:rFonts w:asciiTheme="majorHAnsi" w:hAnsiTheme="majorHAnsi" w:cs="Andalus"/>
              </w:rPr>
              <w:t xml:space="preserve">(1 hour </w:t>
            </w:r>
            <w:r w:rsidR="00927BD7" w:rsidRPr="001F76A3">
              <w:rPr>
                <w:rFonts w:asciiTheme="majorHAnsi" w:hAnsiTheme="majorHAnsi" w:cs="Andalus"/>
                <w:bCs/>
              </w:rPr>
              <w:t>Elimination of Bias</w:t>
            </w:r>
            <w:r w:rsidR="00FF6B61" w:rsidRPr="001F76A3">
              <w:rPr>
                <w:rFonts w:asciiTheme="majorHAnsi" w:hAnsiTheme="majorHAnsi" w:cs="Andalus"/>
              </w:rPr>
              <w:t>)</w:t>
            </w:r>
          </w:p>
        </w:tc>
        <w:tc>
          <w:tcPr>
            <w:tcW w:w="7848" w:type="dxa"/>
            <w:shd w:val="clear" w:color="auto" w:fill="auto"/>
          </w:tcPr>
          <w:p w:rsidR="00FF6B61" w:rsidRPr="001F76A3" w:rsidRDefault="000965D8" w:rsidP="000965D8">
            <w:pPr>
              <w:spacing w:line="240" w:lineRule="exact"/>
              <w:rPr>
                <w:rFonts w:asciiTheme="majorHAnsi" w:hAnsiTheme="majorHAnsi" w:cs="Andalus"/>
                <w:lang w:val="en"/>
              </w:rPr>
            </w:pPr>
            <w:r w:rsidRPr="001F76A3">
              <w:rPr>
                <w:rFonts w:asciiTheme="majorHAnsi" w:hAnsiTheme="majorHAnsi" w:cs="Andalus"/>
                <w:lang w:val="en"/>
              </w:rPr>
              <w:t>Key course points include the concept of the evolved law firm work environment, how to define and describe different types of harassment, the consequences of engaging in unlawful harassment, recent Supreme Court holdings, and the protocol for addressing complaints and preventing harassment.</w:t>
            </w:r>
            <w:r w:rsidR="000240FD" w:rsidRPr="001F76A3">
              <w:rPr>
                <w:rFonts w:asciiTheme="majorHAnsi" w:hAnsiTheme="majorHAnsi" w:cs="Andalus"/>
                <w:lang w:val="en"/>
              </w:rPr>
              <w:t xml:space="preserve"> (2015)</w:t>
            </w:r>
          </w:p>
        </w:tc>
      </w:tr>
      <w:tr w:rsidR="003B7298" w:rsidRPr="001F76A3" w:rsidTr="00585959">
        <w:tc>
          <w:tcPr>
            <w:tcW w:w="3168" w:type="dxa"/>
            <w:shd w:val="clear" w:color="auto" w:fill="auto"/>
          </w:tcPr>
          <w:p w:rsidR="003B7298" w:rsidRPr="001F76A3" w:rsidRDefault="003B7298" w:rsidP="00D05123">
            <w:pPr>
              <w:spacing w:line="240" w:lineRule="exact"/>
              <w:rPr>
                <w:rFonts w:asciiTheme="majorHAnsi" w:hAnsiTheme="majorHAnsi" w:cs="Andalus"/>
                <w:b/>
                <w:bCs/>
              </w:rPr>
            </w:pPr>
            <w:r w:rsidRPr="001F76A3">
              <w:rPr>
                <w:rFonts w:asciiTheme="majorHAnsi" w:hAnsiTheme="majorHAnsi" w:cs="Andalus"/>
                <w:bCs/>
              </w:rPr>
              <w:t xml:space="preserve">#41A: </w:t>
            </w:r>
            <w:hyperlink r:id="rId24" w:history="1">
              <w:r w:rsidRPr="001F76A3">
                <w:rPr>
                  <w:rStyle w:val="Hyperlink"/>
                  <w:rFonts w:asciiTheme="majorHAnsi" w:hAnsiTheme="majorHAnsi" w:cs="Andalus"/>
                  <w:bCs/>
                  <w:u w:val="none"/>
                </w:rPr>
                <w:t>How to Recognize Cross Cultural Issues in Litigation, Negotiation and Mediation</w:t>
              </w:r>
            </w:hyperlink>
            <w:r w:rsidRPr="001F76A3">
              <w:rPr>
                <w:rFonts w:asciiTheme="majorHAnsi" w:hAnsiTheme="majorHAnsi" w:cs="Andalus"/>
                <w:bCs/>
              </w:rPr>
              <w:t xml:space="preserve"> </w:t>
            </w:r>
            <w:r w:rsidRPr="001F76A3">
              <w:rPr>
                <w:rFonts w:asciiTheme="majorHAnsi" w:hAnsiTheme="majorHAnsi" w:cs="Andalus"/>
              </w:rPr>
              <w:t xml:space="preserve">(1 hour </w:t>
            </w:r>
            <w:r w:rsidR="00927BD7" w:rsidRPr="001F76A3">
              <w:rPr>
                <w:rFonts w:asciiTheme="majorHAnsi" w:hAnsiTheme="majorHAnsi" w:cs="Andalus"/>
                <w:bCs/>
              </w:rPr>
              <w:t>Elimination of Bias</w:t>
            </w:r>
            <w:r w:rsidRPr="001F76A3">
              <w:rPr>
                <w:rFonts w:asciiTheme="majorHAnsi" w:hAnsiTheme="majorHAnsi" w:cs="Andalus"/>
              </w:rPr>
              <w:t>)</w:t>
            </w:r>
          </w:p>
        </w:tc>
        <w:tc>
          <w:tcPr>
            <w:tcW w:w="7848" w:type="dxa"/>
            <w:shd w:val="clear" w:color="auto" w:fill="auto"/>
          </w:tcPr>
          <w:p w:rsidR="003B7298" w:rsidRPr="001F76A3" w:rsidRDefault="00FD635B" w:rsidP="00FD635B">
            <w:pPr>
              <w:spacing w:line="240" w:lineRule="exact"/>
              <w:rPr>
                <w:rFonts w:asciiTheme="majorHAnsi" w:hAnsiTheme="majorHAnsi" w:cs="Andalus"/>
                <w:lang w:val="en"/>
              </w:rPr>
            </w:pPr>
            <w:r w:rsidRPr="001F76A3">
              <w:rPr>
                <w:rFonts w:asciiTheme="majorHAnsi" w:hAnsiTheme="majorHAnsi" w:cs="Andalus"/>
                <w:lang w:val="en"/>
              </w:rPr>
              <w:t>This program discusses low context versus high context cultures, communication styles, cultural differences relating to risk avoidance, the cultural concept of success and failure, and customs.</w:t>
            </w:r>
            <w:r w:rsidR="000240FD" w:rsidRPr="001F76A3">
              <w:rPr>
                <w:rFonts w:asciiTheme="majorHAnsi" w:hAnsiTheme="majorHAnsi" w:cs="Andalus"/>
                <w:lang w:val="en"/>
              </w:rPr>
              <w:t xml:space="preserve"> (2015)</w:t>
            </w:r>
          </w:p>
        </w:tc>
      </w:tr>
      <w:tr w:rsidR="00016F2F" w:rsidRPr="001F76A3" w:rsidTr="00585959">
        <w:tc>
          <w:tcPr>
            <w:tcW w:w="3168" w:type="dxa"/>
            <w:shd w:val="clear" w:color="auto" w:fill="auto"/>
          </w:tcPr>
          <w:p w:rsidR="00016F2F" w:rsidRPr="001F76A3" w:rsidRDefault="00016F2F" w:rsidP="00D05123">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#43: </w:t>
            </w:r>
            <w:hyperlink r:id="rId25" w:history="1">
              <w:r w:rsidRPr="001F76A3">
                <w:rPr>
                  <w:rStyle w:val="Hyperlink"/>
                  <w:rFonts w:asciiTheme="majorHAnsi" w:hAnsiTheme="majorHAnsi" w:cs="Andalus"/>
                  <w:bCs/>
                  <w:u w:val="none"/>
                </w:rPr>
                <w:t>Implicit Bias in the Legal Profession</w:t>
              </w:r>
            </w:hyperlink>
            <w:r w:rsidRPr="001F76A3">
              <w:rPr>
                <w:rFonts w:asciiTheme="majorHAnsi" w:hAnsiTheme="majorHAnsi" w:cs="Andalus"/>
                <w:bCs/>
              </w:rPr>
              <w:t xml:space="preserve"> (1 hour Elimination of Bias)</w:t>
            </w:r>
          </w:p>
        </w:tc>
        <w:tc>
          <w:tcPr>
            <w:tcW w:w="7848" w:type="dxa"/>
            <w:shd w:val="clear" w:color="auto" w:fill="auto"/>
          </w:tcPr>
          <w:p w:rsidR="00016F2F" w:rsidRPr="001F76A3" w:rsidRDefault="00AB73FC" w:rsidP="00705727">
            <w:pPr>
              <w:spacing w:line="240" w:lineRule="exact"/>
              <w:rPr>
                <w:rFonts w:asciiTheme="majorHAnsi" w:hAnsiTheme="majorHAnsi" w:cs="Andalus"/>
                <w:lang w:val="en"/>
              </w:rPr>
            </w:pPr>
            <w:r w:rsidRPr="001F76A3">
              <w:rPr>
                <w:rFonts w:asciiTheme="majorHAnsi" w:hAnsiTheme="majorHAnsi" w:cs="Andalus"/>
                <w:lang w:val="en"/>
              </w:rPr>
              <w:t xml:space="preserve">Using both real life examples and hypotheticals, </w:t>
            </w:r>
            <w:r w:rsidR="00705727" w:rsidRPr="001F76A3">
              <w:rPr>
                <w:rFonts w:asciiTheme="majorHAnsi" w:hAnsiTheme="majorHAnsi" w:cs="Andalus"/>
                <w:lang w:val="en"/>
              </w:rPr>
              <w:t xml:space="preserve">the author of ABA best-seller </w:t>
            </w:r>
            <w:r w:rsidR="00705727" w:rsidRPr="001F76A3">
              <w:rPr>
                <w:rFonts w:asciiTheme="majorHAnsi" w:hAnsiTheme="majorHAnsi" w:cs="Andalus"/>
                <w:i/>
                <w:lang w:val="en"/>
              </w:rPr>
              <w:t>Investigating the Workplace Harassment Claim</w:t>
            </w:r>
            <w:r w:rsidR="00705727" w:rsidRPr="001F76A3">
              <w:rPr>
                <w:rFonts w:asciiTheme="majorHAnsi" w:hAnsiTheme="majorHAnsi" w:cs="Andalus"/>
                <w:lang w:val="en"/>
              </w:rPr>
              <w:t xml:space="preserve"> will teach you </w:t>
            </w:r>
            <w:r w:rsidRPr="001F76A3">
              <w:rPr>
                <w:rFonts w:asciiTheme="majorHAnsi" w:hAnsiTheme="majorHAnsi" w:cs="Andalus"/>
                <w:lang w:val="en"/>
              </w:rPr>
              <w:t xml:space="preserve">how to avoid behavior that could lead to a bias claim and also how to counsel clients </w:t>
            </w:r>
            <w:r w:rsidR="00705727" w:rsidRPr="001F76A3">
              <w:rPr>
                <w:rFonts w:asciiTheme="majorHAnsi" w:hAnsiTheme="majorHAnsi" w:cs="Andalus"/>
                <w:lang w:val="en"/>
              </w:rPr>
              <w:t>on this topic.</w:t>
            </w:r>
          </w:p>
        </w:tc>
      </w:tr>
      <w:tr w:rsidR="00E92729" w:rsidRPr="001F76A3" w:rsidTr="00585959">
        <w:tc>
          <w:tcPr>
            <w:tcW w:w="3168" w:type="dxa"/>
            <w:shd w:val="clear" w:color="auto" w:fill="auto"/>
          </w:tcPr>
          <w:p w:rsidR="00E92729" w:rsidRPr="001F76A3" w:rsidRDefault="00E92729" w:rsidP="00E92729">
            <w:pPr>
              <w:spacing w:line="240" w:lineRule="exact"/>
              <w:rPr>
                <w:rFonts w:asciiTheme="majorHAnsi" w:hAnsiTheme="majorHAnsi" w:cs="Andalus"/>
                <w:b/>
                <w:bCs/>
              </w:rPr>
            </w:pPr>
            <w:r w:rsidRPr="001F76A3">
              <w:rPr>
                <w:rFonts w:asciiTheme="majorHAnsi" w:hAnsiTheme="majorHAnsi" w:cs="Andalus"/>
                <w:b/>
                <w:bCs/>
              </w:rPr>
              <w:t xml:space="preserve">NEW! </w:t>
            </w:r>
            <w:r>
              <w:rPr>
                <w:rFonts w:asciiTheme="majorHAnsi" w:hAnsiTheme="majorHAnsi" w:cs="Andalus"/>
                <w:bCs/>
              </w:rPr>
              <w:t>#75</w:t>
            </w:r>
            <w:r w:rsidRPr="001F76A3">
              <w:rPr>
                <w:rFonts w:asciiTheme="majorHAnsi" w:hAnsiTheme="majorHAnsi" w:cs="Andalus"/>
                <w:bCs/>
              </w:rPr>
              <w:t>:</w:t>
            </w:r>
            <w:r>
              <w:rPr>
                <w:rFonts w:asciiTheme="majorHAnsi" w:hAnsiTheme="majorHAnsi" w:cs="Andalus"/>
                <w:bCs/>
              </w:rPr>
              <w:t xml:space="preserve"> </w:t>
            </w:r>
            <w:hyperlink r:id="rId26" w:history="1">
              <w:r w:rsidRPr="00E92729">
                <w:rPr>
                  <w:rStyle w:val="Hyperlink"/>
                  <w:rFonts w:asciiTheme="majorHAnsi" w:hAnsiTheme="majorHAnsi" w:cs="Andalus"/>
                  <w:bCs/>
                  <w:u w:val="none"/>
                </w:rPr>
                <w:t>Understanding and Mitigating Bias</w:t>
              </w:r>
            </w:hyperlink>
            <w:r>
              <w:rPr>
                <w:rFonts w:asciiTheme="majorHAnsi" w:hAnsiTheme="majorHAnsi" w:cs="Andalus"/>
                <w:bCs/>
              </w:rPr>
              <w:t xml:space="preserve"> </w:t>
            </w:r>
            <w:r w:rsidRPr="001F76A3">
              <w:rPr>
                <w:rFonts w:asciiTheme="majorHAnsi" w:hAnsiTheme="majorHAnsi" w:cs="Andalus"/>
                <w:bCs/>
              </w:rPr>
              <w:t>(1 hour Elimination of Bias)</w:t>
            </w:r>
          </w:p>
        </w:tc>
        <w:tc>
          <w:tcPr>
            <w:tcW w:w="7848" w:type="dxa"/>
            <w:shd w:val="clear" w:color="auto" w:fill="auto"/>
          </w:tcPr>
          <w:p w:rsidR="00E92729" w:rsidRPr="001F76A3" w:rsidRDefault="0016235E" w:rsidP="0016235E">
            <w:pPr>
              <w:spacing w:line="240" w:lineRule="exact"/>
              <w:rPr>
                <w:rFonts w:asciiTheme="majorHAnsi" w:hAnsiTheme="majorHAnsi" w:cs="Andalus"/>
                <w:lang w:val="en"/>
              </w:rPr>
            </w:pPr>
            <w:r>
              <w:rPr>
                <w:rFonts w:asciiTheme="majorHAnsi" w:hAnsiTheme="majorHAnsi" w:cs="Andalus"/>
                <w:bCs/>
              </w:rPr>
              <w:t>This program covers implicit social cognition,</w:t>
            </w:r>
            <w:r w:rsidRPr="0016235E">
              <w:rPr>
                <w:rFonts w:asciiTheme="majorHAnsi" w:hAnsiTheme="majorHAnsi" w:cs="Andalus"/>
                <w:bCs/>
              </w:rPr>
              <w:t xml:space="preserve"> the science of implicit bias</w:t>
            </w:r>
            <w:r>
              <w:rPr>
                <w:rFonts w:asciiTheme="majorHAnsi" w:hAnsiTheme="majorHAnsi" w:cs="Andalus"/>
                <w:bCs/>
              </w:rPr>
              <w:t>, t</w:t>
            </w:r>
            <w:r w:rsidRPr="0016235E">
              <w:rPr>
                <w:rFonts w:asciiTheme="majorHAnsi" w:hAnsiTheme="majorHAnsi" w:cs="Andalus"/>
                <w:bCs/>
              </w:rPr>
              <w:t>he effects of bias in the legal system</w:t>
            </w:r>
            <w:r>
              <w:rPr>
                <w:rFonts w:asciiTheme="majorHAnsi" w:hAnsiTheme="majorHAnsi" w:cs="Andalus"/>
                <w:bCs/>
              </w:rPr>
              <w:t xml:space="preserve"> and</w:t>
            </w:r>
            <w:r w:rsidRPr="0016235E">
              <w:rPr>
                <w:rFonts w:asciiTheme="majorHAnsi" w:hAnsiTheme="majorHAnsi" w:cs="Andalus"/>
                <w:bCs/>
              </w:rPr>
              <w:t xml:space="preserve"> in society</w:t>
            </w:r>
            <w:r>
              <w:rPr>
                <w:rFonts w:asciiTheme="majorHAnsi" w:hAnsiTheme="majorHAnsi" w:cs="Andalus"/>
                <w:bCs/>
              </w:rPr>
              <w:t>, and h</w:t>
            </w:r>
            <w:r w:rsidRPr="0016235E">
              <w:rPr>
                <w:rFonts w:asciiTheme="majorHAnsi" w:hAnsiTheme="majorHAnsi" w:cs="Andalus"/>
                <w:bCs/>
              </w:rPr>
              <w:t>ow to manage bias in our lives and law practice</w:t>
            </w:r>
            <w:r>
              <w:rPr>
                <w:rFonts w:asciiTheme="majorHAnsi" w:hAnsiTheme="majorHAnsi" w:cs="Andalus"/>
                <w:bCs/>
              </w:rPr>
              <w:t>.</w:t>
            </w:r>
          </w:p>
        </w:tc>
      </w:tr>
      <w:tr w:rsidR="003B7298" w:rsidRPr="001F76A3" w:rsidTr="00585959">
        <w:tc>
          <w:tcPr>
            <w:tcW w:w="3168" w:type="dxa"/>
            <w:shd w:val="clear" w:color="auto" w:fill="auto"/>
          </w:tcPr>
          <w:p w:rsidR="003B7298" w:rsidRPr="001F76A3" w:rsidRDefault="003B7298" w:rsidP="003B7298">
            <w:pPr>
              <w:spacing w:line="240" w:lineRule="exact"/>
              <w:rPr>
                <w:rFonts w:asciiTheme="majorHAnsi" w:hAnsiTheme="majorHAnsi" w:cs="Andalus"/>
                <w:b/>
                <w:bCs/>
              </w:rPr>
            </w:pPr>
            <w:r w:rsidRPr="001F76A3">
              <w:rPr>
                <w:rFonts w:asciiTheme="majorHAnsi" w:hAnsiTheme="majorHAnsi" w:cs="Andalus"/>
                <w:bCs/>
              </w:rPr>
              <w:t xml:space="preserve">#84: </w:t>
            </w:r>
            <w:hyperlink r:id="rId27" w:history="1">
              <w:r w:rsidRPr="001F76A3">
                <w:rPr>
                  <w:rStyle w:val="Hyperlink"/>
                  <w:rFonts w:asciiTheme="majorHAnsi" w:hAnsiTheme="majorHAnsi" w:cs="Andalus"/>
                  <w:bCs/>
                  <w:u w:val="none"/>
                </w:rPr>
                <w:t>Women’s Issues in the Workplace: The Current State of Gender Bias and Where We Go from Here</w:t>
              </w:r>
            </w:hyperlink>
            <w:r w:rsidRPr="001F76A3">
              <w:rPr>
                <w:rFonts w:asciiTheme="majorHAnsi" w:hAnsiTheme="majorHAnsi" w:cs="Andalus"/>
                <w:bCs/>
              </w:rPr>
              <w:t xml:space="preserve"> </w:t>
            </w:r>
            <w:r w:rsidRPr="001F76A3">
              <w:rPr>
                <w:rFonts w:asciiTheme="majorHAnsi" w:hAnsiTheme="majorHAnsi" w:cs="Andalus"/>
              </w:rPr>
              <w:t xml:space="preserve">(1 hour </w:t>
            </w:r>
            <w:r w:rsidR="00927BD7" w:rsidRPr="001F76A3">
              <w:rPr>
                <w:rFonts w:asciiTheme="majorHAnsi" w:hAnsiTheme="majorHAnsi" w:cs="Andalus"/>
                <w:bCs/>
              </w:rPr>
              <w:t>Elimination of Bias</w:t>
            </w:r>
            <w:r w:rsidRPr="001F76A3">
              <w:rPr>
                <w:rFonts w:asciiTheme="majorHAnsi" w:hAnsiTheme="majorHAnsi" w:cs="Andalus"/>
              </w:rPr>
              <w:t>)</w:t>
            </w:r>
          </w:p>
        </w:tc>
        <w:tc>
          <w:tcPr>
            <w:tcW w:w="7848" w:type="dxa"/>
            <w:shd w:val="clear" w:color="auto" w:fill="auto"/>
          </w:tcPr>
          <w:p w:rsidR="003B7298" w:rsidRPr="001F76A3" w:rsidRDefault="005822C5" w:rsidP="005822C5">
            <w:pPr>
              <w:spacing w:line="240" w:lineRule="exact"/>
              <w:rPr>
                <w:rFonts w:asciiTheme="majorHAnsi" w:hAnsiTheme="majorHAnsi" w:cs="Andalus"/>
                <w:lang w:val="en"/>
              </w:rPr>
            </w:pPr>
            <w:r w:rsidRPr="001F76A3">
              <w:rPr>
                <w:rFonts w:asciiTheme="majorHAnsi" w:hAnsiTheme="majorHAnsi" w:cs="Andalus"/>
                <w:lang w:val="en"/>
              </w:rPr>
              <w:t>Female lawyers still battle gender bias—learn about the unseen barriers and the “abrasiveness trap” that explains how high-achieving men and women are described differently in performance reviews. Also learn about “mansplaining, manterrupting, and bropropriating”—which refers to gender bias and the pervasive interruption of women.</w:t>
            </w:r>
            <w:r w:rsidR="000240FD" w:rsidRPr="001F76A3">
              <w:rPr>
                <w:rFonts w:asciiTheme="majorHAnsi" w:hAnsiTheme="majorHAnsi" w:cs="Andalus"/>
                <w:lang w:val="en"/>
              </w:rPr>
              <w:t xml:space="preserve"> (2015)</w:t>
            </w:r>
          </w:p>
        </w:tc>
      </w:tr>
    </w:tbl>
    <w:p w:rsidR="007B2CFA" w:rsidRPr="001F76A3" w:rsidRDefault="007B2CFA" w:rsidP="008660B9">
      <w:pPr>
        <w:keepLines/>
        <w:spacing w:line="240" w:lineRule="exact"/>
        <w:jc w:val="center"/>
        <w:rPr>
          <w:rFonts w:asciiTheme="majorHAnsi" w:hAnsiTheme="majorHAnsi" w:cs="Andalus"/>
          <w:b/>
          <w:smallCaps/>
          <w:sz w:val="28"/>
          <w:szCs w:val="28"/>
        </w:rPr>
      </w:pPr>
    </w:p>
    <w:p w:rsidR="007B2CFA" w:rsidRPr="001F76A3" w:rsidRDefault="007B2CFA" w:rsidP="008660B9">
      <w:pPr>
        <w:keepLines/>
        <w:spacing w:line="240" w:lineRule="exact"/>
        <w:jc w:val="center"/>
        <w:rPr>
          <w:rFonts w:asciiTheme="majorHAnsi" w:hAnsiTheme="majorHAnsi" w:cs="Andalus"/>
          <w:b/>
          <w:smallCaps/>
          <w:sz w:val="28"/>
          <w:szCs w:val="28"/>
        </w:rPr>
      </w:pPr>
    </w:p>
    <w:p w:rsidR="008660B9" w:rsidRPr="001F76A3" w:rsidRDefault="008660B9" w:rsidP="008660B9">
      <w:pPr>
        <w:keepLines/>
        <w:spacing w:line="240" w:lineRule="exact"/>
        <w:jc w:val="center"/>
        <w:rPr>
          <w:rFonts w:asciiTheme="majorHAnsi" w:hAnsiTheme="majorHAnsi" w:cs="Andalus"/>
          <w:b/>
          <w:smallCaps/>
          <w:sz w:val="32"/>
          <w:szCs w:val="32"/>
        </w:rPr>
      </w:pPr>
      <w:r w:rsidRPr="001F76A3">
        <w:rPr>
          <w:rFonts w:asciiTheme="majorHAnsi" w:hAnsiTheme="majorHAnsi" w:cs="Andalus"/>
          <w:b/>
          <w:smallCaps/>
          <w:sz w:val="32"/>
          <w:szCs w:val="32"/>
        </w:rPr>
        <w:t>Legal Ethics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848"/>
      </w:tblGrid>
      <w:tr w:rsidR="0079738E" w:rsidRPr="001F76A3" w:rsidTr="00C76974">
        <w:tc>
          <w:tcPr>
            <w:tcW w:w="3168" w:type="dxa"/>
            <w:shd w:val="clear" w:color="auto" w:fill="auto"/>
          </w:tcPr>
          <w:p w:rsidR="0079738E" w:rsidRPr="001F76A3" w:rsidRDefault="0079738E" w:rsidP="00EF55E6">
            <w:pPr>
              <w:keepLines/>
              <w:spacing w:line="240" w:lineRule="exact"/>
              <w:rPr>
                <w:rFonts w:asciiTheme="majorHAnsi" w:hAnsiTheme="majorHAnsi" w:cs="Andalus"/>
                <w:b/>
                <w:bCs/>
              </w:rPr>
            </w:pPr>
            <w:r w:rsidRPr="001F76A3">
              <w:rPr>
                <w:rFonts w:asciiTheme="majorHAnsi" w:hAnsiTheme="majorHAnsi" w:cs="Andalus"/>
                <w:b/>
                <w:bCs/>
              </w:rPr>
              <w:t xml:space="preserve">NEW! </w:t>
            </w:r>
            <w:r w:rsidRPr="001F76A3">
              <w:rPr>
                <w:rFonts w:asciiTheme="majorHAnsi" w:hAnsiTheme="majorHAnsi" w:cs="Andalus"/>
                <w:bCs/>
              </w:rPr>
              <w:t xml:space="preserve">#5: </w:t>
            </w:r>
            <w:hyperlink r:id="rId28" w:history="1">
              <w:r w:rsidRPr="001F76A3">
                <w:rPr>
                  <w:rStyle w:val="Hyperlink"/>
                  <w:rFonts w:asciiTheme="majorHAnsi" w:hAnsiTheme="majorHAnsi" w:cs="Andalus"/>
                  <w:bCs/>
                  <w:u w:val="none"/>
                </w:rPr>
                <w:t>Advocate Emptor— Ethical Practice in the 21st Century</w:t>
              </w:r>
            </w:hyperlink>
            <w:r w:rsidRPr="001F76A3">
              <w:rPr>
                <w:rFonts w:asciiTheme="majorHAnsi" w:hAnsiTheme="majorHAnsi" w:cs="Andalus"/>
                <w:bCs/>
              </w:rPr>
              <w:t xml:space="preserve"> </w:t>
            </w:r>
            <w:r w:rsidRPr="001F76A3">
              <w:rPr>
                <w:rFonts w:asciiTheme="majorHAnsi" w:hAnsiTheme="majorHAnsi" w:cs="Andalus"/>
              </w:rPr>
              <w:t>(1 hour Legal Ethics)</w:t>
            </w:r>
          </w:p>
        </w:tc>
        <w:tc>
          <w:tcPr>
            <w:tcW w:w="7848" w:type="dxa"/>
            <w:shd w:val="clear" w:color="auto" w:fill="auto"/>
          </w:tcPr>
          <w:p w:rsidR="0079738E" w:rsidRPr="001F76A3" w:rsidRDefault="00184950" w:rsidP="00184950">
            <w:pPr>
              <w:spacing w:line="240" w:lineRule="exact"/>
              <w:rPr>
                <w:rFonts w:asciiTheme="majorHAnsi" w:hAnsiTheme="majorHAnsi" w:cs="Andalus"/>
                <w:szCs w:val="22"/>
              </w:rPr>
            </w:pPr>
            <w:r w:rsidRPr="001F76A3">
              <w:rPr>
                <w:rFonts w:asciiTheme="majorHAnsi" w:hAnsiTheme="majorHAnsi" w:cs="Andalus"/>
                <w:szCs w:val="22"/>
              </w:rPr>
              <w:t>Attorneys who fall short of competence, communication, and diligence standards risk not only malpractice, but also injury to their licenses and civil sanctions. Key points include how to recognize the practices and activities that yield ethics violations, establishing work habits and protocols that will obviate ethics problems, and gaining awareness of the relationship between our clients and our licenses.</w:t>
            </w:r>
            <w:r w:rsidR="008F276B" w:rsidRPr="001F76A3">
              <w:rPr>
                <w:rFonts w:asciiTheme="majorHAnsi" w:hAnsiTheme="majorHAnsi" w:cs="Andalus"/>
                <w:szCs w:val="22"/>
              </w:rPr>
              <w:t xml:space="preserve"> (2016)</w:t>
            </w:r>
          </w:p>
          <w:p w:rsidR="00B42BDC" w:rsidRPr="001F76A3" w:rsidRDefault="00B42BDC" w:rsidP="00184950">
            <w:pPr>
              <w:spacing w:line="240" w:lineRule="exact"/>
              <w:rPr>
                <w:rFonts w:asciiTheme="majorHAnsi" w:hAnsiTheme="majorHAnsi" w:cs="Andalus"/>
                <w:szCs w:val="22"/>
              </w:rPr>
            </w:pPr>
          </w:p>
        </w:tc>
      </w:tr>
      <w:tr w:rsidR="0079738E" w:rsidRPr="001F76A3" w:rsidTr="00C76974">
        <w:tc>
          <w:tcPr>
            <w:tcW w:w="3168" w:type="dxa"/>
            <w:shd w:val="clear" w:color="auto" w:fill="auto"/>
          </w:tcPr>
          <w:p w:rsidR="0079738E" w:rsidRPr="001F76A3" w:rsidRDefault="00A67177" w:rsidP="00EF55E6">
            <w:pPr>
              <w:keepLines/>
              <w:spacing w:line="240" w:lineRule="exact"/>
              <w:rPr>
                <w:rFonts w:asciiTheme="majorHAnsi" w:hAnsiTheme="majorHAnsi" w:cs="Andalus"/>
                <w:bCs/>
              </w:rPr>
            </w:pPr>
            <w:r w:rsidRPr="001F76A3">
              <w:rPr>
                <w:rFonts w:asciiTheme="majorHAnsi" w:hAnsiTheme="majorHAnsi" w:cs="Andalus"/>
                <w:b/>
                <w:bCs/>
              </w:rPr>
              <w:t>NEW!</w:t>
            </w:r>
            <w:r w:rsidR="00686A99" w:rsidRPr="001F76A3">
              <w:rPr>
                <w:rFonts w:asciiTheme="majorHAnsi" w:hAnsiTheme="majorHAnsi" w:cs="Andalus"/>
                <w:bCs/>
              </w:rPr>
              <w:t xml:space="preserve"> #10A: </w:t>
            </w:r>
            <w:hyperlink r:id="rId29" w:history="1">
              <w:r w:rsidR="00686A99" w:rsidRPr="001F76A3">
                <w:rPr>
                  <w:rStyle w:val="Hyperlink"/>
                  <w:rFonts w:asciiTheme="majorHAnsi" w:hAnsiTheme="majorHAnsi" w:cs="Andalus"/>
                  <w:bCs/>
                  <w:u w:val="none"/>
                </w:rPr>
                <w:t>Attorneys' Duties Towards Clients when Using Technology</w:t>
              </w:r>
            </w:hyperlink>
            <w:r w:rsidR="00686A99" w:rsidRPr="001F76A3">
              <w:rPr>
                <w:rFonts w:asciiTheme="majorHAnsi" w:hAnsiTheme="majorHAnsi" w:cs="Andalus"/>
                <w:bCs/>
              </w:rPr>
              <w:t xml:space="preserve"> </w:t>
            </w:r>
            <w:r w:rsidR="00686A99" w:rsidRPr="001F76A3">
              <w:rPr>
                <w:rFonts w:asciiTheme="majorHAnsi" w:hAnsiTheme="majorHAnsi" w:cs="Andalus"/>
              </w:rPr>
              <w:t>(1 hour Legal Ethics)</w:t>
            </w:r>
          </w:p>
        </w:tc>
        <w:tc>
          <w:tcPr>
            <w:tcW w:w="7848" w:type="dxa"/>
            <w:shd w:val="clear" w:color="auto" w:fill="auto"/>
          </w:tcPr>
          <w:p w:rsidR="00B42BDC" w:rsidRPr="001F76A3" w:rsidRDefault="00467F90" w:rsidP="00E1483F">
            <w:pPr>
              <w:spacing w:line="240" w:lineRule="exact"/>
              <w:rPr>
                <w:rFonts w:asciiTheme="majorHAnsi" w:hAnsiTheme="majorHAnsi" w:cs="Andalus"/>
                <w:szCs w:val="22"/>
              </w:rPr>
            </w:pPr>
            <w:r w:rsidRPr="001F76A3">
              <w:rPr>
                <w:rFonts w:asciiTheme="majorHAnsi" w:hAnsiTheme="majorHAnsi" w:cs="Andalus"/>
                <w:szCs w:val="22"/>
              </w:rPr>
              <w:t>Following an overview of virtual private networks, firewalls, encryption, and general security considerations, this program delves into</w:t>
            </w:r>
            <w:r w:rsidR="00E1483F" w:rsidRPr="001F76A3">
              <w:rPr>
                <w:rFonts w:asciiTheme="majorHAnsi" w:hAnsiTheme="majorHAnsi" w:cs="Andalus"/>
                <w:szCs w:val="22"/>
              </w:rPr>
              <w:t xml:space="preserve"> the mandatory steps to evaluate technology, ethical duties when using technology to transmit or store confidential client information, duties when the technology is susceptible to unauthorized access by third </w:t>
            </w:r>
            <w:r w:rsidR="00E1483F" w:rsidRPr="001F76A3">
              <w:rPr>
                <w:rFonts w:asciiTheme="majorHAnsi" w:hAnsiTheme="majorHAnsi" w:cs="Andalus"/>
                <w:szCs w:val="22"/>
              </w:rPr>
              <w:lastRenderedPageBreak/>
              <w:t>parties, relevant authorities, and how attorneys can protect themselves against liability</w:t>
            </w:r>
            <w:r w:rsidR="008F276B" w:rsidRPr="001F76A3">
              <w:rPr>
                <w:rFonts w:asciiTheme="majorHAnsi" w:hAnsiTheme="majorHAnsi" w:cs="Andalus"/>
                <w:szCs w:val="22"/>
              </w:rPr>
              <w:t>. (2016)</w:t>
            </w:r>
          </w:p>
        </w:tc>
      </w:tr>
      <w:tr w:rsidR="00C83794" w:rsidRPr="001F76A3" w:rsidTr="00C76974">
        <w:tc>
          <w:tcPr>
            <w:tcW w:w="3168" w:type="dxa"/>
            <w:shd w:val="clear" w:color="auto" w:fill="auto"/>
          </w:tcPr>
          <w:p w:rsidR="00C83794" w:rsidRPr="001F76A3" w:rsidRDefault="00C83794" w:rsidP="00EF55E6">
            <w:pPr>
              <w:keepLines/>
              <w:spacing w:line="240" w:lineRule="exact"/>
              <w:rPr>
                <w:rFonts w:asciiTheme="majorHAnsi" w:hAnsiTheme="majorHAnsi" w:cs="Andalus"/>
                <w:bCs/>
              </w:rPr>
            </w:pPr>
            <w:r w:rsidRPr="001F76A3">
              <w:rPr>
                <w:rFonts w:asciiTheme="majorHAnsi" w:hAnsiTheme="majorHAnsi" w:cs="Andalus"/>
                <w:b/>
                <w:bCs/>
              </w:rPr>
              <w:lastRenderedPageBreak/>
              <w:t xml:space="preserve"> </w:t>
            </w:r>
            <w:r w:rsidR="00A67177" w:rsidRPr="001F76A3">
              <w:rPr>
                <w:rFonts w:asciiTheme="majorHAnsi" w:hAnsiTheme="majorHAnsi" w:cs="Andalus"/>
                <w:bCs/>
              </w:rPr>
              <w:t>#10B</w:t>
            </w:r>
            <w:r w:rsidRPr="001F76A3">
              <w:rPr>
                <w:rFonts w:asciiTheme="majorHAnsi" w:hAnsiTheme="majorHAnsi" w:cs="Andalus"/>
                <w:bCs/>
              </w:rPr>
              <w:t xml:space="preserve">: </w:t>
            </w:r>
            <w:hyperlink r:id="rId30" w:history="1">
              <w:r w:rsidRPr="001F76A3">
                <w:rPr>
                  <w:rStyle w:val="Hyperlink"/>
                  <w:rFonts w:asciiTheme="majorHAnsi" w:hAnsiTheme="majorHAnsi" w:cs="Andalus"/>
                  <w:bCs/>
                  <w:u w:val="none"/>
                </w:rPr>
                <w:t>Avoiding Malpractice Claims</w:t>
              </w:r>
            </w:hyperlink>
            <w:r w:rsidRPr="001F76A3">
              <w:rPr>
                <w:rFonts w:asciiTheme="majorHAnsi" w:hAnsiTheme="majorHAnsi" w:cs="Andalus"/>
                <w:bCs/>
              </w:rPr>
              <w:t xml:space="preserve"> </w:t>
            </w:r>
            <w:r w:rsidRPr="001F76A3">
              <w:rPr>
                <w:rFonts w:asciiTheme="majorHAnsi" w:hAnsiTheme="majorHAnsi" w:cs="Andalus"/>
              </w:rPr>
              <w:t>(1 hour Legal Ethics)</w:t>
            </w:r>
          </w:p>
        </w:tc>
        <w:tc>
          <w:tcPr>
            <w:tcW w:w="7848" w:type="dxa"/>
            <w:shd w:val="clear" w:color="auto" w:fill="auto"/>
          </w:tcPr>
          <w:p w:rsidR="00C83794" w:rsidRPr="001F76A3" w:rsidRDefault="00C83794" w:rsidP="00EF55E6">
            <w:pPr>
              <w:spacing w:line="240" w:lineRule="exact"/>
              <w:rPr>
                <w:rFonts w:asciiTheme="majorHAnsi" w:hAnsiTheme="majorHAnsi" w:cs="Andalus"/>
                <w:sz w:val="22"/>
                <w:szCs w:val="22"/>
              </w:rPr>
            </w:pPr>
            <w:r w:rsidRPr="001F76A3">
              <w:rPr>
                <w:rFonts w:asciiTheme="majorHAnsi" w:hAnsiTheme="majorHAnsi" w:cs="Andalus"/>
                <w:szCs w:val="22"/>
              </w:rPr>
              <w:t>So you think you</w:t>
            </w:r>
            <w:r w:rsidR="00FF6B61" w:rsidRPr="001F76A3">
              <w:rPr>
                <w:rFonts w:asciiTheme="majorHAnsi" w:hAnsiTheme="majorHAnsi" w:cs="Andalus"/>
                <w:szCs w:val="22"/>
              </w:rPr>
              <w:t>’</w:t>
            </w:r>
            <w:r w:rsidRPr="001F76A3">
              <w:rPr>
                <w:rFonts w:asciiTheme="majorHAnsi" w:hAnsiTheme="majorHAnsi" w:cs="Andalus"/>
                <w:szCs w:val="22"/>
              </w:rPr>
              <w:t>ve never had a malpractice complaint. You owe it to yourself to listen to what a pro has to say about avoiding such claims. Attorney Jonathan Cole has been defending attorneys for years and has great suggestions and insight for all. Hear effective ways to avoid legal malpractice claims and manage potential malpractice.</w:t>
            </w:r>
            <w:r w:rsidR="00F14765" w:rsidRPr="001F76A3">
              <w:rPr>
                <w:rFonts w:asciiTheme="majorHAnsi" w:hAnsiTheme="majorHAnsi" w:cs="Andalus"/>
                <w:szCs w:val="22"/>
              </w:rPr>
              <w:t xml:space="preserve"> KFC76.5.A2 C66 2013cd</w:t>
            </w:r>
          </w:p>
        </w:tc>
      </w:tr>
      <w:tr w:rsidR="00C070E8" w:rsidRPr="001F76A3" w:rsidTr="00C76974">
        <w:tc>
          <w:tcPr>
            <w:tcW w:w="3168" w:type="dxa"/>
            <w:shd w:val="clear" w:color="auto" w:fill="auto"/>
          </w:tcPr>
          <w:p w:rsidR="00C070E8" w:rsidRPr="001F76A3" w:rsidRDefault="00F50909" w:rsidP="00EF55E6">
            <w:pPr>
              <w:keepLines/>
              <w:spacing w:line="240" w:lineRule="exact"/>
              <w:rPr>
                <w:rFonts w:asciiTheme="majorHAnsi" w:hAnsiTheme="majorHAnsi" w:cs="Andalus"/>
                <w:b/>
                <w:bCs/>
              </w:rPr>
            </w:pPr>
            <w:r w:rsidRPr="001F76A3">
              <w:rPr>
                <w:rFonts w:asciiTheme="majorHAnsi" w:hAnsiTheme="majorHAnsi" w:cs="Andalus"/>
                <w:bCs/>
              </w:rPr>
              <w:t xml:space="preserve">#17: </w:t>
            </w:r>
            <w:hyperlink r:id="rId31" w:history="1">
              <w:r w:rsidRPr="001F76A3">
                <w:rPr>
                  <w:rStyle w:val="Hyperlink"/>
                  <w:rFonts w:asciiTheme="majorHAnsi" w:hAnsiTheme="majorHAnsi" w:cs="Andalus"/>
                  <w:bCs/>
                  <w:u w:val="none"/>
                </w:rPr>
                <w:t>Client Confidentiality</w:t>
              </w:r>
            </w:hyperlink>
            <w:r w:rsidRPr="001F76A3">
              <w:rPr>
                <w:rFonts w:asciiTheme="majorHAnsi" w:hAnsiTheme="majorHAnsi" w:cs="Andalus"/>
                <w:bCs/>
              </w:rPr>
              <w:t xml:space="preserve"> </w:t>
            </w:r>
            <w:r w:rsidR="00C070E8" w:rsidRPr="001F76A3">
              <w:rPr>
                <w:rFonts w:asciiTheme="majorHAnsi" w:hAnsiTheme="majorHAnsi" w:cs="Andalus"/>
                <w:bCs/>
              </w:rPr>
              <w:t xml:space="preserve"> (1 hour</w:t>
            </w:r>
            <w:r w:rsidR="00966FF8" w:rsidRPr="001F76A3">
              <w:rPr>
                <w:rFonts w:asciiTheme="majorHAnsi" w:hAnsiTheme="majorHAnsi" w:cs="Andalus"/>
                <w:bCs/>
              </w:rPr>
              <w:t xml:space="preserve"> </w:t>
            </w:r>
            <w:r w:rsidR="00966FF8" w:rsidRPr="001F76A3">
              <w:rPr>
                <w:rFonts w:asciiTheme="majorHAnsi" w:hAnsiTheme="majorHAnsi" w:cs="Andalus"/>
              </w:rPr>
              <w:t>Legal Ethics</w:t>
            </w:r>
            <w:r w:rsidR="00C070E8" w:rsidRPr="001F76A3">
              <w:rPr>
                <w:rFonts w:asciiTheme="majorHAnsi" w:hAnsiTheme="majorHAnsi" w:cs="Andalus"/>
                <w:bCs/>
              </w:rPr>
              <w:t>)</w:t>
            </w:r>
          </w:p>
        </w:tc>
        <w:tc>
          <w:tcPr>
            <w:tcW w:w="7848" w:type="dxa"/>
            <w:shd w:val="clear" w:color="auto" w:fill="auto"/>
          </w:tcPr>
          <w:p w:rsidR="00354AAA" w:rsidRPr="001F76A3" w:rsidRDefault="00C15D5D" w:rsidP="00C15D5D">
            <w:pPr>
              <w:spacing w:line="240" w:lineRule="exact"/>
              <w:rPr>
                <w:rFonts w:asciiTheme="majorHAnsi" w:hAnsiTheme="majorHAnsi" w:cs="Andalus"/>
                <w:color w:val="000000"/>
              </w:rPr>
            </w:pPr>
            <w:r w:rsidRPr="001F76A3">
              <w:rPr>
                <w:rFonts w:asciiTheme="majorHAnsi" w:hAnsiTheme="majorHAnsi" w:cs="Andalus"/>
                <w:lang w:val="en"/>
              </w:rPr>
              <w:t>This program covers how to keep your client information and records confidential in today</w:t>
            </w:r>
            <w:r w:rsidR="00FF6B61" w:rsidRPr="001F76A3">
              <w:rPr>
                <w:rFonts w:asciiTheme="majorHAnsi" w:hAnsiTheme="majorHAnsi" w:cs="Andalus"/>
                <w:lang w:val="en"/>
              </w:rPr>
              <w:t>’</w:t>
            </w:r>
            <w:r w:rsidRPr="001F76A3">
              <w:rPr>
                <w:rFonts w:asciiTheme="majorHAnsi" w:hAnsiTheme="majorHAnsi" w:cs="Andalus"/>
                <w:lang w:val="en"/>
              </w:rPr>
              <w:t>s world of technology, including relevant Rules of Professional Conduct, attorneys’ duties, attorneys’ liens, using technology, and the virtual law office</w:t>
            </w:r>
            <w:r w:rsidRPr="001F76A3">
              <w:rPr>
                <w:rFonts w:asciiTheme="majorHAnsi" w:hAnsiTheme="majorHAnsi" w:cs="Andalus"/>
                <w:color w:val="2F2F2F"/>
                <w:lang w:val="en"/>
              </w:rPr>
              <w:t xml:space="preserve">. </w:t>
            </w:r>
            <w:r w:rsidRPr="001F76A3">
              <w:rPr>
                <w:rFonts w:asciiTheme="majorHAnsi" w:hAnsiTheme="majorHAnsi" w:cs="Andalus"/>
                <w:color w:val="000000"/>
              </w:rPr>
              <w:t>KFC76.5.A2 H64 2014cd  </w:t>
            </w:r>
          </w:p>
        </w:tc>
      </w:tr>
      <w:tr w:rsidR="005338EE" w:rsidRPr="001F76A3" w:rsidTr="00C76974">
        <w:tc>
          <w:tcPr>
            <w:tcW w:w="3168" w:type="dxa"/>
            <w:shd w:val="clear" w:color="auto" w:fill="auto"/>
          </w:tcPr>
          <w:p w:rsidR="005338EE" w:rsidRPr="001F76A3" w:rsidRDefault="005338EE" w:rsidP="005338EE">
            <w:pPr>
              <w:keepLines/>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#18: </w:t>
            </w:r>
            <w:hyperlink r:id="rId32" w:history="1">
              <w:r w:rsidRPr="001F76A3">
                <w:rPr>
                  <w:rStyle w:val="Hyperlink"/>
                  <w:rFonts w:asciiTheme="majorHAnsi" w:hAnsiTheme="majorHAnsi" w:cs="Andalus"/>
                  <w:bCs/>
                  <w:u w:val="none"/>
                </w:rPr>
                <w:t>Concerns for the Solo and Small Firm Practitioner</w:t>
              </w:r>
            </w:hyperlink>
            <w:r w:rsidRPr="001F76A3">
              <w:rPr>
                <w:rFonts w:asciiTheme="majorHAnsi" w:hAnsiTheme="majorHAnsi" w:cs="Andalus"/>
                <w:bCs/>
              </w:rPr>
              <w:t xml:space="preserve"> (1 hour </w:t>
            </w:r>
            <w:r w:rsidRPr="001F76A3">
              <w:rPr>
                <w:rFonts w:asciiTheme="majorHAnsi" w:hAnsiTheme="majorHAnsi" w:cs="Andalus"/>
              </w:rPr>
              <w:t>Legal Ethics</w:t>
            </w:r>
            <w:r w:rsidRPr="001F76A3">
              <w:rPr>
                <w:rFonts w:asciiTheme="majorHAnsi" w:hAnsiTheme="majorHAnsi" w:cs="Andalus"/>
                <w:bCs/>
              </w:rPr>
              <w:t>)</w:t>
            </w:r>
          </w:p>
        </w:tc>
        <w:tc>
          <w:tcPr>
            <w:tcW w:w="7848" w:type="dxa"/>
            <w:shd w:val="clear" w:color="auto" w:fill="auto"/>
          </w:tcPr>
          <w:p w:rsidR="005338EE" w:rsidRPr="001F76A3" w:rsidRDefault="00E72BDA" w:rsidP="00E72BDA">
            <w:pPr>
              <w:spacing w:line="240" w:lineRule="exact"/>
              <w:rPr>
                <w:rFonts w:asciiTheme="majorHAnsi" w:hAnsiTheme="majorHAnsi" w:cs="Andalus"/>
                <w:lang w:val="en"/>
              </w:rPr>
            </w:pPr>
            <w:r w:rsidRPr="001F76A3">
              <w:rPr>
                <w:rFonts w:asciiTheme="majorHAnsi" w:hAnsiTheme="majorHAnsi" w:cs="Andalus"/>
                <w:szCs w:val="22"/>
              </w:rPr>
              <w:t>Unlike attorneys in large law firms, solo and small firm practitioners have to rely on themselves to observe and abide by ethics rules. Questions such as whether an attorney can collect a referral fee and what relationship is required for another attorney to be “of counsel” to your firm can be difficult to answer. Furthermore, solo and small firm practitioners normally serve as their own marketing, administration, billing, and collections departments, all of which raise ethical concerns that may not be applicable to other attorneys.</w:t>
            </w:r>
            <w:r w:rsidRPr="001F76A3">
              <w:rPr>
                <w:rFonts w:asciiTheme="majorHAnsi" w:hAnsiTheme="majorHAnsi" w:cs="Arial"/>
                <w:color w:val="000080"/>
              </w:rPr>
              <w:t xml:space="preserve"> </w:t>
            </w:r>
            <w:r w:rsidRPr="001F76A3">
              <w:rPr>
                <w:rFonts w:asciiTheme="majorHAnsi" w:hAnsiTheme="majorHAnsi" w:cs="Andalus"/>
                <w:szCs w:val="22"/>
              </w:rPr>
              <w:t xml:space="preserve">This presentation will teach you how to operate your practice in accordance with the ethics rules. </w:t>
            </w:r>
            <w:r w:rsidR="0039569F" w:rsidRPr="001F76A3">
              <w:rPr>
                <w:rFonts w:asciiTheme="majorHAnsi" w:hAnsiTheme="majorHAnsi" w:cs="Andalus"/>
                <w:szCs w:val="22"/>
              </w:rPr>
              <w:t>(2016)</w:t>
            </w:r>
          </w:p>
        </w:tc>
      </w:tr>
      <w:tr w:rsidR="005338EE" w:rsidRPr="001F76A3" w:rsidTr="00C76974">
        <w:tc>
          <w:tcPr>
            <w:tcW w:w="3168" w:type="dxa"/>
            <w:shd w:val="clear" w:color="auto" w:fill="auto"/>
          </w:tcPr>
          <w:p w:rsidR="005338EE" w:rsidRPr="001F76A3" w:rsidRDefault="005338EE" w:rsidP="005338EE">
            <w:pPr>
              <w:keepLines/>
              <w:spacing w:line="240" w:lineRule="exact"/>
              <w:rPr>
                <w:rFonts w:asciiTheme="majorHAnsi" w:hAnsiTheme="majorHAnsi" w:cs="Andalus"/>
                <w:b/>
                <w:bCs/>
              </w:rPr>
            </w:pPr>
            <w:r w:rsidRPr="001F76A3">
              <w:rPr>
                <w:rFonts w:asciiTheme="majorHAnsi" w:hAnsiTheme="majorHAnsi" w:cs="Andalus"/>
                <w:b/>
                <w:bCs/>
              </w:rPr>
              <w:t xml:space="preserve">NEW! </w:t>
            </w:r>
            <w:r w:rsidRPr="001F76A3">
              <w:rPr>
                <w:rFonts w:asciiTheme="majorHAnsi" w:hAnsiTheme="majorHAnsi" w:cs="Andalus"/>
                <w:bCs/>
              </w:rPr>
              <w:t xml:space="preserve">#20: </w:t>
            </w:r>
            <w:hyperlink r:id="rId33" w:history="1">
              <w:r w:rsidRPr="001F76A3">
                <w:rPr>
                  <w:rStyle w:val="Hyperlink"/>
                  <w:rFonts w:asciiTheme="majorHAnsi" w:hAnsiTheme="majorHAnsi" w:cs="Andalus"/>
                  <w:bCs/>
                  <w:u w:val="none"/>
                </w:rPr>
                <w:t>Considerations in Representing Victims in Aviation Accidents</w:t>
              </w:r>
            </w:hyperlink>
            <w:r w:rsidRPr="001F76A3">
              <w:rPr>
                <w:rFonts w:asciiTheme="majorHAnsi" w:hAnsiTheme="majorHAnsi" w:cs="Andalus"/>
                <w:bCs/>
              </w:rPr>
              <w:t xml:space="preserve"> (1 hour </w:t>
            </w:r>
            <w:r w:rsidRPr="001F76A3">
              <w:rPr>
                <w:rFonts w:asciiTheme="majorHAnsi" w:hAnsiTheme="majorHAnsi" w:cs="Andalus"/>
              </w:rPr>
              <w:t>Legal Ethics</w:t>
            </w:r>
            <w:r w:rsidRPr="001F76A3">
              <w:rPr>
                <w:rFonts w:asciiTheme="majorHAnsi" w:hAnsiTheme="majorHAnsi" w:cs="Andalus"/>
                <w:bCs/>
              </w:rPr>
              <w:t>)</w:t>
            </w:r>
          </w:p>
        </w:tc>
        <w:tc>
          <w:tcPr>
            <w:tcW w:w="7848" w:type="dxa"/>
            <w:shd w:val="clear" w:color="auto" w:fill="auto"/>
          </w:tcPr>
          <w:p w:rsidR="005338EE" w:rsidRPr="001F76A3" w:rsidRDefault="00135BE5" w:rsidP="00C15D5D">
            <w:pPr>
              <w:spacing w:line="240" w:lineRule="exact"/>
              <w:rPr>
                <w:rFonts w:asciiTheme="majorHAnsi" w:hAnsiTheme="majorHAnsi" w:cs="Andalus"/>
                <w:lang w:val="en"/>
              </w:rPr>
            </w:pPr>
            <w:r w:rsidRPr="001F76A3">
              <w:rPr>
                <w:rFonts w:asciiTheme="majorHAnsi" w:hAnsiTheme="majorHAnsi" w:cs="Andalus"/>
                <w:lang w:val="en"/>
              </w:rPr>
              <w:t xml:space="preserve">Aviation accident cases raise unique ethical concerns. This program discusses </w:t>
            </w:r>
            <w:r w:rsidRPr="001F76A3">
              <w:rPr>
                <w:rFonts w:asciiTheme="majorHAnsi" w:hAnsiTheme="majorHAnsi" w:cs="Andalus"/>
              </w:rPr>
              <w:t>solicitation restrictions, conflicts in small aircraft crashes between occupants, the interplay of case development with the National Transportation Safety Board, cost considerations, and other issues which confront attorneys handling aviation cases.</w:t>
            </w:r>
            <w:r w:rsidRPr="001F76A3">
              <w:rPr>
                <w:rFonts w:asciiTheme="majorHAnsi" w:hAnsiTheme="majorHAnsi" w:cs="Andalus"/>
                <w:lang w:val="en"/>
              </w:rPr>
              <w:t xml:space="preserve"> </w:t>
            </w:r>
            <w:r w:rsidR="00330BF7" w:rsidRPr="001F76A3">
              <w:rPr>
                <w:rFonts w:asciiTheme="majorHAnsi" w:hAnsiTheme="majorHAnsi" w:cs="Andalus"/>
                <w:lang w:val="en"/>
              </w:rPr>
              <w:t>(2015)</w:t>
            </w:r>
          </w:p>
        </w:tc>
      </w:tr>
      <w:tr w:rsidR="00C83794" w:rsidRPr="001F76A3" w:rsidTr="00C76974">
        <w:tc>
          <w:tcPr>
            <w:tcW w:w="3168" w:type="dxa"/>
            <w:shd w:val="clear" w:color="auto" w:fill="auto"/>
          </w:tcPr>
          <w:p w:rsidR="00C83794" w:rsidRPr="001F76A3" w:rsidRDefault="00C83794" w:rsidP="00D05123">
            <w:pPr>
              <w:keepLines/>
              <w:spacing w:line="240" w:lineRule="exact"/>
              <w:rPr>
                <w:rFonts w:asciiTheme="majorHAnsi" w:hAnsiTheme="majorHAnsi" w:cs="Andalus"/>
                <w:bCs/>
              </w:rPr>
            </w:pPr>
            <w:r w:rsidRPr="001F76A3">
              <w:rPr>
                <w:rFonts w:asciiTheme="majorHAnsi" w:hAnsiTheme="majorHAnsi" w:cs="Andalus"/>
                <w:bCs/>
              </w:rPr>
              <w:t xml:space="preserve">#22A: </w:t>
            </w:r>
            <w:hyperlink r:id="rId34" w:history="1">
              <w:r w:rsidRPr="001F76A3">
                <w:rPr>
                  <w:rStyle w:val="Hyperlink"/>
                  <w:rFonts w:asciiTheme="majorHAnsi" w:hAnsiTheme="majorHAnsi" w:cs="Andalus"/>
                  <w:bCs/>
                  <w:u w:val="none"/>
                </w:rPr>
                <w:t>Danger Zone: Escaping Bar</w:t>
              </w:r>
              <w:r w:rsidRPr="001F76A3">
                <w:rPr>
                  <w:rStyle w:val="Hyperlink"/>
                  <w:rFonts w:asciiTheme="majorHAnsi" w:hAnsiTheme="majorHAnsi" w:cs="Andalus"/>
                  <w:bCs/>
                  <w:u w:val="none"/>
                </w:rPr>
                <w:t xml:space="preserve"> </w:t>
              </w:r>
              <w:r w:rsidRPr="001F76A3">
                <w:rPr>
                  <w:rStyle w:val="Hyperlink"/>
                  <w:rFonts w:asciiTheme="majorHAnsi" w:hAnsiTheme="majorHAnsi" w:cs="Andalus"/>
                  <w:bCs/>
                  <w:u w:val="none"/>
                </w:rPr>
                <w:t>Discipline I</w:t>
              </w:r>
              <w:r w:rsidR="00381C32" w:rsidRPr="001F76A3">
                <w:rPr>
                  <w:rStyle w:val="Hyperlink"/>
                  <w:rFonts w:asciiTheme="majorHAnsi" w:hAnsiTheme="majorHAnsi" w:cs="Andalus"/>
                  <w:bCs/>
                  <w:u w:val="none"/>
                </w:rPr>
                <w:t xml:space="preserve"> &amp; II</w:t>
              </w:r>
            </w:hyperlink>
            <w:r w:rsidRPr="001F76A3">
              <w:rPr>
                <w:rFonts w:asciiTheme="majorHAnsi" w:hAnsiTheme="majorHAnsi" w:cs="Andalus"/>
                <w:bCs/>
              </w:rPr>
              <w:t xml:space="preserve"> </w:t>
            </w:r>
            <w:r w:rsidR="00381C32" w:rsidRPr="001F76A3">
              <w:rPr>
                <w:rFonts w:asciiTheme="majorHAnsi" w:hAnsiTheme="majorHAnsi" w:cs="Andalus"/>
              </w:rPr>
              <w:t>(2</w:t>
            </w:r>
            <w:r w:rsidRPr="001F76A3">
              <w:rPr>
                <w:rFonts w:asciiTheme="majorHAnsi" w:hAnsiTheme="majorHAnsi" w:cs="Andalus"/>
              </w:rPr>
              <w:t xml:space="preserve"> hour</w:t>
            </w:r>
            <w:r w:rsidR="00381C32" w:rsidRPr="001F76A3">
              <w:rPr>
                <w:rFonts w:asciiTheme="majorHAnsi" w:hAnsiTheme="majorHAnsi" w:cs="Andalus"/>
              </w:rPr>
              <w:t>s</w:t>
            </w:r>
            <w:r w:rsidRPr="001F76A3">
              <w:rPr>
                <w:rFonts w:asciiTheme="majorHAnsi" w:hAnsiTheme="majorHAnsi" w:cs="Andalus"/>
              </w:rPr>
              <w:t xml:space="preserve"> Legal Ethics)</w:t>
            </w:r>
          </w:p>
        </w:tc>
        <w:tc>
          <w:tcPr>
            <w:tcW w:w="7848" w:type="dxa"/>
            <w:shd w:val="clear" w:color="auto" w:fill="auto"/>
          </w:tcPr>
          <w:p w:rsidR="00C83794" w:rsidRPr="001F76A3" w:rsidRDefault="00381C32" w:rsidP="00EF55E6">
            <w:pPr>
              <w:keepLines/>
              <w:spacing w:line="240" w:lineRule="exact"/>
              <w:rPr>
                <w:rFonts w:asciiTheme="majorHAnsi" w:hAnsiTheme="majorHAnsi" w:cs="Andalus"/>
              </w:rPr>
            </w:pPr>
            <w:r w:rsidRPr="001F76A3">
              <w:rPr>
                <w:rFonts w:asciiTheme="majorHAnsi" w:hAnsiTheme="majorHAnsi" w:cs="Andalus"/>
              </w:rPr>
              <w:t>Everything you need to know to avoid discipline by the State Bar.</w:t>
            </w:r>
            <w:r w:rsidR="0006169A" w:rsidRPr="001F76A3">
              <w:rPr>
                <w:rFonts w:asciiTheme="majorHAnsi" w:hAnsiTheme="majorHAnsi" w:cs="Andalus"/>
              </w:rPr>
              <w:t xml:space="preserve"> KFC76.5.A2 D36 2013cd</w:t>
            </w:r>
          </w:p>
        </w:tc>
      </w:tr>
      <w:tr w:rsidR="00C55D6C" w:rsidRPr="001F76A3" w:rsidTr="00C76974">
        <w:tc>
          <w:tcPr>
            <w:tcW w:w="3168" w:type="dxa"/>
            <w:shd w:val="clear" w:color="auto" w:fill="auto"/>
          </w:tcPr>
          <w:p w:rsidR="00C55D6C" w:rsidRPr="001F76A3" w:rsidRDefault="00C55D6C" w:rsidP="00C83794">
            <w:pPr>
              <w:keepLines/>
              <w:spacing w:line="240" w:lineRule="exact"/>
              <w:rPr>
                <w:rFonts w:asciiTheme="majorHAnsi" w:hAnsiTheme="majorHAnsi" w:cs="Andalus"/>
              </w:rPr>
            </w:pPr>
            <w:r w:rsidRPr="001F76A3">
              <w:rPr>
                <w:rFonts w:asciiTheme="majorHAnsi" w:hAnsiTheme="majorHAnsi" w:cs="Andalus"/>
              </w:rPr>
              <w:t xml:space="preserve">#34: </w:t>
            </w:r>
            <w:hyperlink r:id="rId35" w:history="1">
              <w:r w:rsidRPr="001F76A3">
                <w:rPr>
                  <w:rStyle w:val="Hyperlink"/>
                  <w:rFonts w:asciiTheme="majorHAnsi" w:hAnsiTheme="majorHAnsi" w:cs="Andalus"/>
                  <w:u w:val="none"/>
                </w:rPr>
                <w:t>Ethics in Mediation</w:t>
              </w:r>
            </w:hyperlink>
            <w:r w:rsidRPr="001F76A3">
              <w:rPr>
                <w:rFonts w:asciiTheme="majorHAnsi" w:hAnsiTheme="majorHAnsi" w:cs="Andalus"/>
              </w:rPr>
              <w:t xml:space="preserve"> (1 hour Legal Ethics)</w:t>
            </w:r>
          </w:p>
        </w:tc>
        <w:tc>
          <w:tcPr>
            <w:tcW w:w="7848" w:type="dxa"/>
            <w:shd w:val="clear" w:color="auto" w:fill="auto"/>
          </w:tcPr>
          <w:p w:rsidR="00354AAA" w:rsidRPr="001F76A3" w:rsidRDefault="00653F08" w:rsidP="00D86D5C">
            <w:pPr>
              <w:keepLines/>
              <w:spacing w:line="240" w:lineRule="exact"/>
              <w:rPr>
                <w:rFonts w:asciiTheme="majorHAnsi" w:hAnsiTheme="majorHAnsi" w:cs="Andalus"/>
              </w:rPr>
            </w:pPr>
            <w:r w:rsidRPr="001F76A3">
              <w:rPr>
                <w:rFonts w:asciiTheme="majorHAnsi" w:hAnsiTheme="majorHAnsi" w:cs="Andalus"/>
                <w:lang w:val="en"/>
              </w:rPr>
              <w:t xml:space="preserve">This program </w:t>
            </w:r>
            <w:r w:rsidR="00C55D6C" w:rsidRPr="001F76A3">
              <w:rPr>
                <w:rFonts w:asciiTheme="majorHAnsi" w:hAnsiTheme="majorHAnsi" w:cs="Andalus"/>
                <w:lang w:val="en"/>
              </w:rPr>
              <w:t xml:space="preserve">discusses the historical context of mediation today; the rules, regulations, and standards of Mediation; and the ethical quandaries that a mediator faces. </w:t>
            </w:r>
            <w:r w:rsidR="00C55D6C" w:rsidRPr="001F76A3">
              <w:rPr>
                <w:rFonts w:asciiTheme="majorHAnsi" w:hAnsiTheme="majorHAnsi" w:cs="Andalus"/>
                <w:color w:val="000000"/>
              </w:rPr>
              <w:t>KFC1093 .E84 2014cd</w:t>
            </w:r>
          </w:p>
        </w:tc>
      </w:tr>
      <w:tr w:rsidR="00697C70" w:rsidRPr="001F76A3" w:rsidTr="00C76974">
        <w:tc>
          <w:tcPr>
            <w:tcW w:w="3168" w:type="dxa"/>
            <w:shd w:val="clear" w:color="auto" w:fill="auto"/>
          </w:tcPr>
          <w:p w:rsidR="00697C70" w:rsidRPr="001F76A3" w:rsidRDefault="00697C70" w:rsidP="00C83794">
            <w:pPr>
              <w:keepLines/>
              <w:spacing w:line="240" w:lineRule="exact"/>
              <w:rPr>
                <w:rFonts w:asciiTheme="majorHAnsi" w:hAnsiTheme="majorHAnsi" w:cs="Andalus"/>
              </w:rPr>
            </w:pPr>
            <w:r w:rsidRPr="001F76A3">
              <w:rPr>
                <w:rFonts w:asciiTheme="majorHAnsi" w:hAnsiTheme="majorHAnsi" w:cs="Andalus"/>
              </w:rPr>
              <w:t xml:space="preserve">#34A: </w:t>
            </w:r>
            <w:hyperlink r:id="rId36" w:history="1">
              <w:r w:rsidRPr="001F76A3">
                <w:rPr>
                  <w:rStyle w:val="Hyperlink"/>
                  <w:rFonts w:asciiTheme="majorHAnsi" w:hAnsiTheme="majorHAnsi" w:cs="Andalus"/>
                  <w:u w:val="none"/>
                </w:rPr>
                <w:t>Ethics of Partnership Agreements</w:t>
              </w:r>
            </w:hyperlink>
            <w:r w:rsidRPr="001F76A3">
              <w:rPr>
                <w:rFonts w:asciiTheme="majorHAnsi" w:hAnsiTheme="majorHAnsi" w:cs="Andalus"/>
              </w:rPr>
              <w:t xml:space="preserve"> (1 hour Legal Ethics)</w:t>
            </w:r>
          </w:p>
        </w:tc>
        <w:tc>
          <w:tcPr>
            <w:tcW w:w="7848" w:type="dxa"/>
            <w:shd w:val="clear" w:color="auto" w:fill="auto"/>
          </w:tcPr>
          <w:p w:rsidR="00354AAA" w:rsidRPr="001F76A3" w:rsidRDefault="00F93E40" w:rsidP="00D86D5C">
            <w:pPr>
              <w:keepLines/>
              <w:spacing w:line="240" w:lineRule="exact"/>
              <w:rPr>
                <w:rFonts w:asciiTheme="majorHAnsi" w:hAnsiTheme="majorHAnsi" w:cs="Andalus"/>
                <w:lang w:val="en"/>
              </w:rPr>
            </w:pPr>
            <w:r w:rsidRPr="001F76A3">
              <w:rPr>
                <w:rFonts w:asciiTheme="majorHAnsi" w:hAnsiTheme="majorHAnsi" w:cs="Andalus"/>
                <w:lang w:val="en"/>
              </w:rPr>
              <w:t xml:space="preserve">An examination of </w:t>
            </w:r>
            <w:r w:rsidR="007B2CFA" w:rsidRPr="001F76A3">
              <w:rPr>
                <w:rFonts w:asciiTheme="majorHAnsi" w:hAnsiTheme="majorHAnsi" w:cs="Andalus"/>
                <w:lang w:val="en"/>
              </w:rPr>
              <w:t xml:space="preserve">entity </w:t>
            </w:r>
            <w:r w:rsidRPr="001F76A3">
              <w:rPr>
                <w:rFonts w:asciiTheme="majorHAnsi" w:hAnsiTheme="majorHAnsi" w:cs="Andalus"/>
                <w:lang w:val="en"/>
              </w:rPr>
              <w:t>set</w:t>
            </w:r>
            <w:r w:rsidR="001656EA" w:rsidRPr="001F76A3">
              <w:rPr>
                <w:rFonts w:asciiTheme="majorHAnsi" w:hAnsiTheme="majorHAnsi" w:cs="Andalus"/>
                <w:lang w:val="en"/>
              </w:rPr>
              <w:t>-</w:t>
            </w:r>
            <w:r w:rsidRPr="001F76A3">
              <w:rPr>
                <w:rFonts w:asciiTheme="majorHAnsi" w:hAnsiTheme="majorHAnsi" w:cs="Andalus"/>
                <w:lang w:val="en"/>
              </w:rPr>
              <w:t>up choices of sole proprietorships, professional corporations, limited liability partnerships, and malpractice insurance. Also learn about partnership agreements, partner capital and remuneration, partner withdrawal, and how businesses avoid legal pitfalls.</w:t>
            </w:r>
            <w:r w:rsidR="00AE4EC4" w:rsidRPr="001F76A3">
              <w:rPr>
                <w:rFonts w:asciiTheme="majorHAnsi" w:hAnsiTheme="majorHAnsi" w:cs="Andalus"/>
                <w:lang w:val="en"/>
              </w:rPr>
              <w:t xml:space="preserve"> (2015)</w:t>
            </w:r>
          </w:p>
        </w:tc>
      </w:tr>
      <w:tr w:rsidR="00D031CB" w:rsidRPr="001F76A3" w:rsidTr="00C76974">
        <w:tc>
          <w:tcPr>
            <w:tcW w:w="3168" w:type="dxa"/>
            <w:shd w:val="clear" w:color="auto" w:fill="auto"/>
          </w:tcPr>
          <w:p w:rsidR="00D031CB" w:rsidRPr="001F76A3" w:rsidRDefault="00D031CB" w:rsidP="00C83794">
            <w:pPr>
              <w:keepLines/>
              <w:spacing w:line="240" w:lineRule="exact"/>
              <w:rPr>
                <w:rFonts w:asciiTheme="majorHAnsi" w:hAnsiTheme="majorHAnsi" w:cs="Andalus"/>
              </w:rPr>
            </w:pPr>
            <w:r w:rsidRPr="001F76A3">
              <w:rPr>
                <w:rFonts w:asciiTheme="majorHAnsi" w:hAnsiTheme="majorHAnsi" w:cs="Andalus"/>
              </w:rPr>
              <w:t>#35</w:t>
            </w:r>
            <w:hyperlink r:id="rId37" w:history="1">
              <w:r w:rsidRPr="001F76A3">
                <w:rPr>
                  <w:rStyle w:val="Hyperlink"/>
                  <w:rFonts w:asciiTheme="majorHAnsi" w:hAnsiTheme="majorHAnsi" w:cs="Andalus"/>
                  <w:u w:val="none"/>
                </w:rPr>
                <w:t xml:space="preserve"> Ethics Regarding Collection of Fees</w:t>
              </w:r>
            </w:hyperlink>
            <w:r w:rsidRPr="001F76A3">
              <w:rPr>
                <w:rFonts w:asciiTheme="majorHAnsi" w:hAnsiTheme="majorHAnsi" w:cs="Andalus"/>
              </w:rPr>
              <w:t xml:space="preserve"> (1 hour</w:t>
            </w:r>
            <w:r w:rsidR="00966FF8" w:rsidRPr="001F76A3">
              <w:rPr>
                <w:rFonts w:asciiTheme="majorHAnsi" w:hAnsiTheme="majorHAnsi" w:cs="Andalus"/>
              </w:rPr>
              <w:t xml:space="preserve"> Legal Ethics</w:t>
            </w:r>
            <w:r w:rsidRPr="001F76A3">
              <w:rPr>
                <w:rFonts w:asciiTheme="majorHAnsi" w:hAnsiTheme="majorHAnsi" w:cs="Andalus"/>
              </w:rPr>
              <w:t>)</w:t>
            </w:r>
          </w:p>
        </w:tc>
        <w:tc>
          <w:tcPr>
            <w:tcW w:w="7848" w:type="dxa"/>
            <w:shd w:val="clear" w:color="auto" w:fill="auto"/>
          </w:tcPr>
          <w:p w:rsidR="00354AAA" w:rsidRPr="001F76A3" w:rsidRDefault="00653F08" w:rsidP="00653F08">
            <w:pPr>
              <w:keepLines/>
              <w:spacing w:line="240" w:lineRule="exact"/>
              <w:rPr>
                <w:rFonts w:asciiTheme="majorHAnsi" w:hAnsiTheme="majorHAnsi" w:cs="Andalus"/>
              </w:rPr>
            </w:pPr>
            <w:r w:rsidRPr="001F76A3">
              <w:rPr>
                <w:rFonts w:asciiTheme="majorHAnsi" w:hAnsiTheme="majorHAnsi" w:cs="Andalus"/>
                <w:lang w:val="en"/>
              </w:rPr>
              <w:t>Gain</w:t>
            </w:r>
            <w:r w:rsidR="00BE2162" w:rsidRPr="001F76A3">
              <w:rPr>
                <w:rFonts w:asciiTheme="majorHAnsi" w:hAnsiTheme="majorHAnsi" w:cs="Andalus"/>
                <w:lang w:val="en"/>
              </w:rPr>
              <w:t xml:space="preserve"> tips on h</w:t>
            </w:r>
            <w:r w:rsidR="00C15D5D" w:rsidRPr="001F76A3">
              <w:rPr>
                <w:rFonts w:asciiTheme="majorHAnsi" w:hAnsiTheme="majorHAnsi" w:cs="Andalus"/>
                <w:lang w:val="en"/>
              </w:rPr>
              <w:t>ow to reduce client fee disputes</w:t>
            </w:r>
            <w:r w:rsidR="00BE2162" w:rsidRPr="001F76A3">
              <w:rPr>
                <w:rFonts w:asciiTheme="majorHAnsi" w:hAnsiTheme="majorHAnsi" w:cs="Andalus"/>
                <w:lang w:val="en"/>
              </w:rPr>
              <w:t>, p</w:t>
            </w:r>
            <w:r w:rsidR="00C15D5D" w:rsidRPr="001F76A3">
              <w:rPr>
                <w:rFonts w:asciiTheme="majorHAnsi" w:hAnsiTheme="majorHAnsi" w:cs="Andalus"/>
                <w:lang w:val="en"/>
              </w:rPr>
              <w:t>repare nonvo</w:t>
            </w:r>
            <w:r w:rsidR="00BE2162" w:rsidRPr="001F76A3">
              <w:rPr>
                <w:rFonts w:asciiTheme="majorHAnsi" w:hAnsiTheme="majorHAnsi" w:cs="Andalus"/>
                <w:lang w:val="en"/>
              </w:rPr>
              <w:t>idable fee agreements, and m</w:t>
            </w:r>
            <w:r w:rsidR="00C15D5D" w:rsidRPr="001F76A3">
              <w:rPr>
                <w:rFonts w:asciiTheme="majorHAnsi" w:hAnsiTheme="majorHAnsi" w:cs="Andalus"/>
                <w:lang w:val="en"/>
              </w:rPr>
              <w:t>aximize the results in the Man</w:t>
            </w:r>
            <w:r w:rsidR="00BE2162" w:rsidRPr="001F76A3">
              <w:rPr>
                <w:rFonts w:asciiTheme="majorHAnsi" w:hAnsiTheme="majorHAnsi" w:cs="Andalus"/>
                <w:lang w:val="en"/>
              </w:rPr>
              <w:t>datory Fee Arbitration process. This program covers w</w:t>
            </w:r>
            <w:r w:rsidR="00C15D5D" w:rsidRPr="001F76A3">
              <w:rPr>
                <w:rFonts w:asciiTheme="majorHAnsi" w:hAnsiTheme="majorHAnsi" w:cs="Andalus"/>
                <w:lang w:val="en"/>
              </w:rPr>
              <w:t>hat you must do when a fee dispute arises</w:t>
            </w:r>
            <w:r w:rsidR="00BE2162" w:rsidRPr="001F76A3">
              <w:rPr>
                <w:rFonts w:asciiTheme="majorHAnsi" w:hAnsiTheme="majorHAnsi" w:cs="Andalus"/>
                <w:lang w:val="en"/>
              </w:rPr>
              <w:t>, the w</w:t>
            </w:r>
            <w:r w:rsidR="00C15D5D" w:rsidRPr="001F76A3">
              <w:rPr>
                <w:rFonts w:asciiTheme="majorHAnsi" w:hAnsiTheme="majorHAnsi" w:cs="Andalus"/>
                <w:lang w:val="en"/>
              </w:rPr>
              <w:t xml:space="preserve">arning signs </w:t>
            </w:r>
            <w:r w:rsidR="00BE2162" w:rsidRPr="001F76A3">
              <w:rPr>
                <w:rFonts w:asciiTheme="majorHAnsi" w:hAnsiTheme="majorHAnsi" w:cs="Andalus"/>
                <w:lang w:val="en"/>
              </w:rPr>
              <w:t xml:space="preserve">of difficult clients, </w:t>
            </w:r>
            <w:r w:rsidRPr="001F76A3">
              <w:rPr>
                <w:rFonts w:asciiTheme="majorHAnsi" w:hAnsiTheme="majorHAnsi" w:cs="Andalus"/>
                <w:lang w:val="en"/>
              </w:rPr>
              <w:t>i</w:t>
            </w:r>
            <w:r w:rsidR="00C15D5D" w:rsidRPr="001F76A3">
              <w:rPr>
                <w:rFonts w:asciiTheme="majorHAnsi" w:hAnsiTheme="majorHAnsi" w:cs="Andalus"/>
                <w:lang w:val="en"/>
              </w:rPr>
              <w:t>nterviewing new client</w:t>
            </w:r>
            <w:r w:rsidR="00BE2162" w:rsidRPr="001F76A3">
              <w:rPr>
                <w:rFonts w:asciiTheme="majorHAnsi" w:hAnsiTheme="majorHAnsi" w:cs="Andalus"/>
                <w:lang w:val="en"/>
              </w:rPr>
              <w:t xml:space="preserve">s, </w:t>
            </w:r>
            <w:r w:rsidR="00C15D5D" w:rsidRPr="001F76A3">
              <w:rPr>
                <w:rFonts w:asciiTheme="majorHAnsi" w:hAnsiTheme="majorHAnsi" w:cs="Andalus"/>
                <w:lang w:val="en"/>
              </w:rPr>
              <w:t>fee agreements</w:t>
            </w:r>
            <w:r w:rsidRPr="001F76A3">
              <w:rPr>
                <w:rFonts w:asciiTheme="majorHAnsi" w:hAnsiTheme="majorHAnsi" w:cs="Andalus"/>
                <w:lang w:val="en"/>
              </w:rPr>
              <w:t>, limitations on fees, and t</w:t>
            </w:r>
            <w:r w:rsidR="00C15D5D" w:rsidRPr="001F76A3">
              <w:rPr>
                <w:rFonts w:asciiTheme="majorHAnsi" w:hAnsiTheme="majorHAnsi" w:cs="Andalus"/>
                <w:lang w:val="en"/>
              </w:rPr>
              <w:t>he client trust account.</w:t>
            </w:r>
            <w:r w:rsidR="00C15D5D" w:rsidRPr="001F76A3">
              <w:rPr>
                <w:rFonts w:asciiTheme="majorHAnsi" w:hAnsiTheme="majorHAnsi" w:cs="Andalus"/>
              </w:rPr>
              <w:t xml:space="preserve"> KFC77.5.F43 E84 2013cd</w:t>
            </w:r>
          </w:p>
        </w:tc>
      </w:tr>
      <w:tr w:rsidR="00F849FE" w:rsidRPr="001F76A3" w:rsidTr="00C76974">
        <w:tc>
          <w:tcPr>
            <w:tcW w:w="3168" w:type="dxa"/>
            <w:shd w:val="clear" w:color="auto" w:fill="auto"/>
          </w:tcPr>
          <w:p w:rsidR="00F849FE" w:rsidRPr="001F76A3" w:rsidRDefault="0037158E" w:rsidP="00F849FE">
            <w:pPr>
              <w:keepLines/>
              <w:spacing w:line="240" w:lineRule="exact"/>
              <w:rPr>
                <w:rFonts w:asciiTheme="majorHAnsi" w:hAnsiTheme="majorHAnsi" w:cs="Andalus"/>
              </w:rPr>
            </w:pPr>
            <w:r w:rsidRPr="001F76A3">
              <w:rPr>
                <w:rFonts w:asciiTheme="majorHAnsi" w:hAnsiTheme="majorHAnsi" w:cs="Andalus"/>
              </w:rPr>
              <w:t>#</w:t>
            </w:r>
            <w:r w:rsidR="00F849FE" w:rsidRPr="001F76A3">
              <w:rPr>
                <w:rFonts w:asciiTheme="majorHAnsi" w:hAnsiTheme="majorHAnsi" w:cs="Andalus"/>
              </w:rPr>
              <w:t xml:space="preserve">40B: </w:t>
            </w:r>
            <w:hyperlink r:id="rId38" w:history="1">
              <w:r w:rsidR="00F849FE" w:rsidRPr="001F76A3">
                <w:rPr>
                  <w:rStyle w:val="Hyperlink"/>
                  <w:rFonts w:asciiTheme="majorHAnsi" w:hAnsiTheme="majorHAnsi" w:cs="Andalus"/>
                  <w:u w:val="none"/>
                </w:rPr>
                <w:t xml:space="preserve">Getting Your Attorneys’ Fees Paid </w:t>
              </w:r>
            </w:hyperlink>
            <w:r w:rsidR="00F849FE" w:rsidRPr="001F76A3">
              <w:rPr>
                <w:rFonts w:asciiTheme="majorHAnsi" w:hAnsiTheme="majorHAnsi" w:cs="Andalus"/>
              </w:rPr>
              <w:t xml:space="preserve"> (1 hour Legal Ethics)  </w:t>
            </w:r>
          </w:p>
        </w:tc>
        <w:tc>
          <w:tcPr>
            <w:tcW w:w="7848" w:type="dxa"/>
            <w:shd w:val="clear" w:color="auto" w:fill="auto"/>
          </w:tcPr>
          <w:p w:rsidR="00F849FE" w:rsidRPr="001F76A3" w:rsidRDefault="00424CC2" w:rsidP="00980C29">
            <w:pPr>
              <w:keepLines/>
              <w:spacing w:line="240" w:lineRule="exact"/>
              <w:rPr>
                <w:rFonts w:asciiTheme="majorHAnsi" w:hAnsiTheme="majorHAnsi" w:cs="Andalus"/>
                <w:lang w:val="en"/>
              </w:rPr>
            </w:pPr>
            <w:r w:rsidRPr="001F76A3">
              <w:rPr>
                <w:rFonts w:asciiTheme="majorHAnsi" w:hAnsiTheme="majorHAnsi" w:cs="Andalus"/>
                <w:lang w:val="en"/>
              </w:rPr>
              <w:t>This course examines the major issues relating to lawyer/client attorney fee disputes. I</w:t>
            </w:r>
            <w:r w:rsidR="00980C29" w:rsidRPr="001F76A3">
              <w:rPr>
                <w:rFonts w:asciiTheme="majorHAnsi" w:hAnsiTheme="majorHAnsi" w:cs="Andalus"/>
                <w:lang w:val="en"/>
              </w:rPr>
              <w:t>t also includes</w:t>
            </w:r>
            <w:r w:rsidRPr="001F76A3">
              <w:rPr>
                <w:rFonts w:asciiTheme="majorHAnsi" w:hAnsiTheme="majorHAnsi" w:cs="Andalus"/>
                <w:lang w:val="en"/>
              </w:rPr>
              <w:t xml:space="preserve"> an overview of the principal issues concerning judicially awarded attorneys' fees. Lea</w:t>
            </w:r>
            <w:r w:rsidR="007F59C5" w:rsidRPr="001F76A3">
              <w:rPr>
                <w:rFonts w:asciiTheme="majorHAnsi" w:hAnsiTheme="majorHAnsi" w:cs="Andalus"/>
                <w:lang w:val="en"/>
              </w:rPr>
              <w:t>r</w:t>
            </w:r>
            <w:r w:rsidRPr="001F76A3">
              <w:rPr>
                <w:rFonts w:asciiTheme="majorHAnsi" w:hAnsiTheme="majorHAnsi" w:cs="Andalus"/>
                <w:lang w:val="en"/>
              </w:rPr>
              <w:t>n how to get paid what you're worth, avoid getting stiffed, avoid conflicts with clients over your fees</w:t>
            </w:r>
            <w:r w:rsidR="007F59C5" w:rsidRPr="001F76A3">
              <w:rPr>
                <w:rFonts w:asciiTheme="majorHAnsi" w:hAnsiTheme="majorHAnsi" w:cs="Andalus"/>
                <w:lang w:val="en"/>
              </w:rPr>
              <w:t xml:space="preserve">, and </w:t>
            </w:r>
            <w:r w:rsidRPr="001F76A3">
              <w:rPr>
                <w:rFonts w:asciiTheme="majorHAnsi" w:hAnsiTheme="majorHAnsi" w:cs="Andalus"/>
                <w:lang w:val="en"/>
              </w:rPr>
              <w:t>refine your fee agreement</w:t>
            </w:r>
            <w:r w:rsidR="007F59C5" w:rsidRPr="001F76A3">
              <w:rPr>
                <w:rFonts w:asciiTheme="majorHAnsi" w:hAnsiTheme="majorHAnsi" w:cs="Andalus"/>
                <w:lang w:val="en"/>
              </w:rPr>
              <w:t>.</w:t>
            </w:r>
            <w:r w:rsidR="00AE4EC4" w:rsidRPr="001F76A3">
              <w:rPr>
                <w:rFonts w:asciiTheme="majorHAnsi" w:hAnsiTheme="majorHAnsi" w:cs="Andalus"/>
                <w:lang w:val="en"/>
              </w:rPr>
              <w:t xml:space="preserve"> (2015)</w:t>
            </w:r>
          </w:p>
        </w:tc>
      </w:tr>
      <w:tr w:rsidR="005338EE" w:rsidRPr="001F76A3" w:rsidTr="00C76974">
        <w:tc>
          <w:tcPr>
            <w:tcW w:w="3168" w:type="dxa"/>
            <w:shd w:val="clear" w:color="auto" w:fill="auto"/>
          </w:tcPr>
          <w:p w:rsidR="000F590C" w:rsidRPr="001F76A3" w:rsidRDefault="005338EE" w:rsidP="005A14CC">
            <w:pPr>
              <w:keepLines/>
              <w:spacing w:line="240" w:lineRule="exact"/>
              <w:rPr>
                <w:rFonts w:asciiTheme="majorHAnsi" w:hAnsiTheme="majorHAnsi" w:cs="Andalus"/>
              </w:rPr>
            </w:pPr>
            <w:r w:rsidRPr="001F76A3">
              <w:rPr>
                <w:rFonts w:asciiTheme="majorHAnsi" w:hAnsiTheme="majorHAnsi" w:cs="Andalus"/>
                <w:b/>
                <w:bCs/>
              </w:rPr>
              <w:t xml:space="preserve">NEW! </w:t>
            </w:r>
            <w:r w:rsidRPr="001F76A3">
              <w:rPr>
                <w:rFonts w:asciiTheme="majorHAnsi" w:hAnsiTheme="majorHAnsi" w:cs="Andalus"/>
                <w:bCs/>
              </w:rPr>
              <w:t xml:space="preserve">#41C: </w:t>
            </w:r>
            <w:hyperlink r:id="rId39" w:history="1">
              <w:r w:rsidRPr="001F76A3">
                <w:rPr>
                  <w:rStyle w:val="Hyperlink"/>
                  <w:rFonts w:asciiTheme="majorHAnsi" w:hAnsiTheme="majorHAnsi" w:cs="Andalus"/>
                  <w:bCs/>
                  <w:u w:val="none"/>
                </w:rPr>
                <w:t>IOLTA Accounts and Doing Business with a Trust Department</w:t>
              </w:r>
            </w:hyperlink>
            <w:r w:rsidRPr="001F76A3">
              <w:rPr>
                <w:rFonts w:asciiTheme="majorHAnsi" w:hAnsiTheme="majorHAnsi" w:cs="Andalus"/>
                <w:bCs/>
              </w:rPr>
              <w:t xml:space="preserve"> </w:t>
            </w:r>
            <w:r w:rsidRPr="001F76A3">
              <w:rPr>
                <w:rFonts w:asciiTheme="majorHAnsi" w:hAnsiTheme="majorHAnsi" w:cs="Andalus"/>
              </w:rPr>
              <w:t xml:space="preserve">(1 hour Legal Ethics)  </w:t>
            </w:r>
          </w:p>
        </w:tc>
        <w:tc>
          <w:tcPr>
            <w:tcW w:w="7848" w:type="dxa"/>
            <w:shd w:val="clear" w:color="auto" w:fill="auto"/>
          </w:tcPr>
          <w:p w:rsidR="005338EE" w:rsidRPr="001F76A3" w:rsidRDefault="00F239BD" w:rsidP="00F239BD">
            <w:pPr>
              <w:keepLines/>
              <w:spacing w:line="240" w:lineRule="exact"/>
              <w:rPr>
                <w:rFonts w:asciiTheme="majorHAnsi" w:hAnsiTheme="majorHAnsi" w:cs="Andalus"/>
                <w:lang w:val="en"/>
              </w:rPr>
            </w:pPr>
            <w:r w:rsidRPr="001F76A3">
              <w:rPr>
                <w:rFonts w:asciiTheme="majorHAnsi" w:hAnsiTheme="majorHAnsi" w:cs="Andalus"/>
                <w:lang w:val="en"/>
              </w:rPr>
              <w:t xml:space="preserve">Learn about the rules that govern attorney-client trust accounts, where things go wrong, damages, contractual limitations on a bank’s obligation to reimburse, how to work with a corporate trustee, and more. </w:t>
            </w:r>
            <w:r w:rsidR="00157F93" w:rsidRPr="001F76A3">
              <w:rPr>
                <w:rFonts w:asciiTheme="majorHAnsi" w:hAnsiTheme="majorHAnsi" w:cs="Andalus"/>
                <w:lang w:val="en"/>
              </w:rPr>
              <w:t>(2015)</w:t>
            </w:r>
          </w:p>
        </w:tc>
      </w:tr>
      <w:tr w:rsidR="002A629B" w:rsidRPr="001F76A3" w:rsidTr="00C76974">
        <w:tc>
          <w:tcPr>
            <w:tcW w:w="3168" w:type="dxa"/>
            <w:shd w:val="clear" w:color="auto" w:fill="auto"/>
          </w:tcPr>
          <w:p w:rsidR="002A629B" w:rsidRPr="001F76A3" w:rsidRDefault="002A629B" w:rsidP="00C83794">
            <w:pPr>
              <w:keepLines/>
              <w:spacing w:line="240" w:lineRule="exact"/>
              <w:rPr>
                <w:rFonts w:asciiTheme="majorHAnsi" w:hAnsiTheme="majorHAnsi" w:cs="Andalus"/>
                <w:b/>
              </w:rPr>
            </w:pPr>
            <w:r w:rsidRPr="001F76A3">
              <w:rPr>
                <w:rFonts w:asciiTheme="majorHAnsi" w:hAnsiTheme="majorHAnsi" w:cs="Andalus"/>
              </w:rPr>
              <w:lastRenderedPageBreak/>
              <w:t xml:space="preserve">#42: </w:t>
            </w:r>
            <w:hyperlink r:id="rId40" w:history="1">
              <w:r w:rsidRPr="001F76A3">
                <w:rPr>
                  <w:rStyle w:val="Hyperlink"/>
                  <w:rFonts w:asciiTheme="majorHAnsi" w:hAnsiTheme="majorHAnsi" w:cs="Andalus"/>
                  <w:u w:val="none"/>
                </w:rPr>
                <w:t>Is This Considered Malpracti</w:t>
              </w:r>
              <w:r w:rsidRPr="001F76A3">
                <w:rPr>
                  <w:rStyle w:val="Hyperlink"/>
                  <w:rFonts w:asciiTheme="majorHAnsi" w:hAnsiTheme="majorHAnsi" w:cs="Andalus"/>
                  <w:u w:val="none"/>
                </w:rPr>
                <w:t>c</w:t>
              </w:r>
              <w:r w:rsidRPr="001F76A3">
                <w:rPr>
                  <w:rStyle w:val="Hyperlink"/>
                  <w:rFonts w:asciiTheme="majorHAnsi" w:hAnsiTheme="majorHAnsi" w:cs="Andalus"/>
                  <w:u w:val="none"/>
                </w:rPr>
                <w:t>e?</w:t>
              </w:r>
            </w:hyperlink>
            <w:r w:rsidRPr="001F76A3">
              <w:rPr>
                <w:rFonts w:asciiTheme="majorHAnsi" w:hAnsiTheme="majorHAnsi" w:cs="Andalus"/>
              </w:rPr>
              <w:t xml:space="preserve"> (1 hour Legal Ethics)</w:t>
            </w:r>
          </w:p>
        </w:tc>
        <w:tc>
          <w:tcPr>
            <w:tcW w:w="7848" w:type="dxa"/>
            <w:shd w:val="clear" w:color="auto" w:fill="auto"/>
          </w:tcPr>
          <w:p w:rsidR="00B42BDC" w:rsidRPr="001F76A3" w:rsidRDefault="002A629B" w:rsidP="00F92DB9">
            <w:pPr>
              <w:keepLines/>
              <w:spacing w:line="240" w:lineRule="exact"/>
              <w:rPr>
                <w:rFonts w:asciiTheme="majorHAnsi" w:hAnsiTheme="majorHAnsi" w:cs="Andalus"/>
                <w:color w:val="000000"/>
              </w:rPr>
            </w:pPr>
            <w:r w:rsidRPr="001F76A3">
              <w:rPr>
                <w:rFonts w:asciiTheme="majorHAnsi" w:hAnsiTheme="majorHAnsi" w:cs="Andalus"/>
                <w:lang w:val="en"/>
              </w:rPr>
              <w:t>This program focuses on how litigation against l</w:t>
            </w:r>
            <w:r w:rsidR="00966FF8" w:rsidRPr="001F76A3">
              <w:rPr>
                <w:rFonts w:asciiTheme="majorHAnsi" w:hAnsiTheme="majorHAnsi" w:cs="Andalus"/>
                <w:lang w:val="en"/>
              </w:rPr>
              <w:t>aw firms can be prevented, and also</w:t>
            </w:r>
            <w:r w:rsidRPr="001F76A3">
              <w:rPr>
                <w:rFonts w:asciiTheme="majorHAnsi" w:hAnsiTheme="majorHAnsi" w:cs="Andalus"/>
                <w:lang w:val="en"/>
              </w:rPr>
              <w:t xml:space="preserve"> </w:t>
            </w:r>
            <w:r w:rsidR="00966FF8" w:rsidRPr="001F76A3">
              <w:rPr>
                <w:rFonts w:asciiTheme="majorHAnsi" w:hAnsiTheme="majorHAnsi" w:cs="Andalus"/>
                <w:lang w:val="en"/>
              </w:rPr>
              <w:t xml:space="preserve">covers </w:t>
            </w:r>
            <w:r w:rsidRPr="001F76A3">
              <w:rPr>
                <w:rFonts w:asciiTheme="majorHAnsi" w:hAnsiTheme="majorHAnsi" w:cs="Andalus"/>
                <w:lang w:val="en"/>
              </w:rPr>
              <w:t xml:space="preserve">starting, operating, and exiting the practice of law. </w:t>
            </w:r>
            <w:r w:rsidRPr="001F76A3">
              <w:rPr>
                <w:rFonts w:asciiTheme="majorHAnsi" w:hAnsiTheme="majorHAnsi" w:cs="Andalus"/>
                <w:color w:val="000000"/>
              </w:rPr>
              <w:t>KFC76.5.A2 I8 2014cd</w:t>
            </w:r>
          </w:p>
        </w:tc>
      </w:tr>
      <w:tr w:rsidR="00DA3821" w:rsidRPr="001F76A3" w:rsidTr="00C76974">
        <w:tc>
          <w:tcPr>
            <w:tcW w:w="3168" w:type="dxa"/>
            <w:shd w:val="clear" w:color="auto" w:fill="auto"/>
          </w:tcPr>
          <w:p w:rsidR="00DA3821" w:rsidRPr="001F76A3" w:rsidRDefault="0037158E" w:rsidP="00DA3821">
            <w:pPr>
              <w:keepLines/>
              <w:spacing w:line="240" w:lineRule="exact"/>
              <w:rPr>
                <w:rFonts w:asciiTheme="majorHAnsi" w:hAnsiTheme="majorHAnsi" w:cs="Andalus"/>
              </w:rPr>
            </w:pPr>
            <w:r w:rsidRPr="001F76A3">
              <w:rPr>
                <w:rFonts w:asciiTheme="majorHAnsi" w:hAnsiTheme="majorHAnsi" w:cs="Andalus"/>
              </w:rPr>
              <w:t>#</w:t>
            </w:r>
            <w:r w:rsidR="00D71A95" w:rsidRPr="001F76A3">
              <w:rPr>
                <w:rFonts w:asciiTheme="majorHAnsi" w:hAnsiTheme="majorHAnsi" w:cs="Andalus"/>
              </w:rPr>
              <w:t>47B</w:t>
            </w:r>
            <w:r w:rsidR="00DA3821" w:rsidRPr="001F76A3">
              <w:rPr>
                <w:rFonts w:asciiTheme="majorHAnsi" w:hAnsiTheme="majorHAnsi" w:cs="Andalus"/>
              </w:rPr>
              <w:t xml:space="preserve">: </w:t>
            </w:r>
            <w:hyperlink r:id="rId41" w:history="1">
              <w:r w:rsidR="00DA3821" w:rsidRPr="001F76A3">
                <w:rPr>
                  <w:rStyle w:val="Hyperlink"/>
                  <w:rFonts w:asciiTheme="majorHAnsi" w:hAnsiTheme="majorHAnsi" w:cs="Andalus"/>
                  <w:u w:val="none"/>
                </w:rPr>
                <w:t>Lawyers and Law Firms Using Cloud Technology</w:t>
              </w:r>
            </w:hyperlink>
            <w:r w:rsidR="00DA3821" w:rsidRPr="001F76A3">
              <w:rPr>
                <w:rFonts w:asciiTheme="majorHAnsi" w:hAnsiTheme="majorHAnsi" w:cs="Andalus"/>
              </w:rPr>
              <w:t xml:space="preserve"> (1 hour Legal Ethics)</w:t>
            </w:r>
          </w:p>
        </w:tc>
        <w:tc>
          <w:tcPr>
            <w:tcW w:w="7848" w:type="dxa"/>
            <w:shd w:val="clear" w:color="auto" w:fill="auto"/>
          </w:tcPr>
          <w:p w:rsidR="00DA3821" w:rsidRPr="001F76A3" w:rsidRDefault="0034163A" w:rsidP="007B2CFA">
            <w:pPr>
              <w:keepLines/>
              <w:spacing w:line="240" w:lineRule="exact"/>
              <w:rPr>
                <w:rFonts w:asciiTheme="majorHAnsi" w:hAnsiTheme="majorHAnsi" w:cs="Andalus"/>
                <w:lang w:val="en"/>
              </w:rPr>
            </w:pPr>
            <w:r w:rsidRPr="001F76A3">
              <w:rPr>
                <w:rFonts w:asciiTheme="majorHAnsi" w:hAnsiTheme="majorHAnsi" w:cs="Andalus"/>
                <w:lang w:val="en"/>
              </w:rPr>
              <w:t xml:space="preserve">Lawyers’ use of cloud computing is growing, but there are </w:t>
            </w:r>
            <w:r w:rsidR="00980C29" w:rsidRPr="001F76A3">
              <w:rPr>
                <w:rFonts w:asciiTheme="majorHAnsi" w:hAnsiTheme="majorHAnsi" w:cs="Andalus"/>
                <w:lang w:val="en"/>
              </w:rPr>
              <w:t xml:space="preserve">lingering </w:t>
            </w:r>
            <w:r w:rsidRPr="001F76A3">
              <w:rPr>
                <w:rFonts w:asciiTheme="majorHAnsi" w:hAnsiTheme="majorHAnsi" w:cs="Andalus"/>
                <w:lang w:val="en"/>
              </w:rPr>
              <w:t>ethical questions</w:t>
            </w:r>
            <w:r w:rsidR="00621BDC" w:rsidRPr="001F76A3">
              <w:rPr>
                <w:rFonts w:asciiTheme="majorHAnsi" w:hAnsiTheme="majorHAnsi" w:cs="Andalus"/>
                <w:lang w:val="en"/>
              </w:rPr>
              <w:t xml:space="preserve"> surrounding its use</w:t>
            </w:r>
            <w:r w:rsidR="00980C29" w:rsidRPr="001F76A3">
              <w:rPr>
                <w:rFonts w:asciiTheme="majorHAnsi" w:hAnsiTheme="majorHAnsi" w:cs="Andalus"/>
                <w:lang w:val="en"/>
              </w:rPr>
              <w:t>.</w:t>
            </w:r>
            <w:r w:rsidRPr="001F76A3">
              <w:rPr>
                <w:rFonts w:asciiTheme="majorHAnsi" w:hAnsiTheme="majorHAnsi" w:cs="Andalus"/>
                <w:lang w:val="en"/>
              </w:rPr>
              <w:t xml:space="preserve"> Discover how data should be protected in its transm</w:t>
            </w:r>
            <w:r w:rsidR="007B2CFA" w:rsidRPr="001F76A3">
              <w:rPr>
                <w:rFonts w:asciiTheme="majorHAnsi" w:hAnsiTheme="majorHAnsi" w:cs="Andalus"/>
                <w:lang w:val="en"/>
              </w:rPr>
              <w:t>ission and storage</w:t>
            </w:r>
            <w:r w:rsidRPr="001F76A3">
              <w:rPr>
                <w:rFonts w:asciiTheme="majorHAnsi" w:hAnsiTheme="majorHAnsi" w:cs="Andalus"/>
                <w:lang w:val="en"/>
              </w:rPr>
              <w:t>; ethical obligations in using cloud technology platform</w:t>
            </w:r>
            <w:r w:rsidR="007B2CFA" w:rsidRPr="001F76A3">
              <w:rPr>
                <w:rFonts w:asciiTheme="majorHAnsi" w:hAnsiTheme="majorHAnsi" w:cs="Andalus"/>
                <w:lang w:val="en"/>
              </w:rPr>
              <w:t>s</w:t>
            </w:r>
            <w:r w:rsidRPr="001F76A3">
              <w:rPr>
                <w:rFonts w:asciiTheme="majorHAnsi" w:hAnsiTheme="majorHAnsi" w:cs="Andalus"/>
                <w:lang w:val="en"/>
              </w:rPr>
              <w:t>; best practices for avoiding malpractice; how to ethically communicate with your clients via cloud technology; and how to properly vet a cloud vendor before deciding to engage them.</w:t>
            </w:r>
            <w:r w:rsidR="00AE4EC4" w:rsidRPr="001F76A3">
              <w:rPr>
                <w:rFonts w:asciiTheme="majorHAnsi" w:hAnsiTheme="majorHAnsi" w:cs="Andalus"/>
                <w:lang w:val="en"/>
              </w:rPr>
              <w:t xml:space="preserve"> (2013)</w:t>
            </w:r>
          </w:p>
        </w:tc>
      </w:tr>
      <w:tr w:rsidR="005338EE" w:rsidRPr="001F76A3" w:rsidTr="00C76974">
        <w:tc>
          <w:tcPr>
            <w:tcW w:w="3168" w:type="dxa"/>
            <w:shd w:val="clear" w:color="auto" w:fill="auto"/>
          </w:tcPr>
          <w:p w:rsidR="005338EE" w:rsidRPr="001F76A3" w:rsidRDefault="005338EE" w:rsidP="00DA3821">
            <w:pPr>
              <w:keepLines/>
              <w:spacing w:line="240" w:lineRule="exact"/>
              <w:rPr>
                <w:rFonts w:asciiTheme="majorHAnsi" w:hAnsiTheme="majorHAnsi" w:cs="Andalus"/>
              </w:rPr>
            </w:pPr>
            <w:r w:rsidRPr="001F76A3">
              <w:rPr>
                <w:rFonts w:asciiTheme="majorHAnsi" w:hAnsiTheme="majorHAnsi" w:cs="Andalus"/>
                <w:b/>
                <w:bCs/>
              </w:rPr>
              <w:t xml:space="preserve">NEW! </w:t>
            </w:r>
            <w:r w:rsidRPr="001F76A3">
              <w:rPr>
                <w:rFonts w:asciiTheme="majorHAnsi" w:hAnsiTheme="majorHAnsi" w:cs="Andalus"/>
                <w:bCs/>
              </w:rPr>
              <w:t xml:space="preserve">#48: </w:t>
            </w:r>
            <w:hyperlink r:id="rId42" w:history="1">
              <w:r w:rsidRPr="001F76A3">
                <w:rPr>
                  <w:rStyle w:val="Hyperlink"/>
                  <w:rFonts w:asciiTheme="majorHAnsi" w:hAnsiTheme="majorHAnsi" w:cs="Andalus"/>
                  <w:bCs/>
                  <w:u w:val="none"/>
                </w:rPr>
                <w:t>Legal Ethics and State Marijuana Laws</w:t>
              </w:r>
            </w:hyperlink>
            <w:r w:rsidRPr="001F76A3">
              <w:rPr>
                <w:rFonts w:asciiTheme="majorHAnsi" w:hAnsiTheme="majorHAnsi" w:cs="Andalus"/>
                <w:bCs/>
              </w:rPr>
              <w:t xml:space="preserve"> </w:t>
            </w:r>
            <w:r w:rsidRPr="001F76A3">
              <w:rPr>
                <w:rFonts w:asciiTheme="majorHAnsi" w:hAnsiTheme="majorHAnsi" w:cs="Andalus"/>
              </w:rPr>
              <w:t>(1 hour Legal Ethics)</w:t>
            </w:r>
          </w:p>
        </w:tc>
        <w:tc>
          <w:tcPr>
            <w:tcW w:w="7848" w:type="dxa"/>
            <w:shd w:val="clear" w:color="auto" w:fill="auto"/>
          </w:tcPr>
          <w:p w:rsidR="005338EE" w:rsidRPr="001F76A3" w:rsidRDefault="00157F93" w:rsidP="006B245F">
            <w:pPr>
              <w:keepLines/>
              <w:spacing w:line="240" w:lineRule="exact"/>
              <w:rPr>
                <w:rFonts w:asciiTheme="majorHAnsi" w:hAnsiTheme="majorHAnsi" w:cs="Andalus"/>
                <w:lang w:val="en"/>
              </w:rPr>
            </w:pPr>
            <w:r w:rsidRPr="001F76A3">
              <w:rPr>
                <w:rFonts w:asciiTheme="majorHAnsi" w:hAnsiTheme="majorHAnsi" w:cs="Andalus"/>
              </w:rPr>
              <w:t xml:space="preserve">Given the conflict between federal and state marijuana laws, questions remain about whether lawyers may ethically advise clients </w:t>
            </w:r>
            <w:r w:rsidR="006B245F" w:rsidRPr="001F76A3">
              <w:rPr>
                <w:rFonts w:asciiTheme="majorHAnsi" w:hAnsiTheme="majorHAnsi" w:cs="Andalus"/>
              </w:rPr>
              <w:t xml:space="preserve">on how to comply </w:t>
            </w:r>
            <w:r w:rsidRPr="001F76A3">
              <w:rPr>
                <w:rFonts w:asciiTheme="majorHAnsi" w:hAnsiTheme="majorHAnsi" w:cs="Andalus"/>
              </w:rPr>
              <w:t>with their state’s marijuana laws</w:t>
            </w:r>
            <w:r w:rsidR="006B245F" w:rsidRPr="001F76A3">
              <w:rPr>
                <w:rFonts w:asciiTheme="majorHAnsi" w:hAnsiTheme="majorHAnsi" w:cs="Andalus"/>
              </w:rPr>
              <w:t xml:space="preserve">. </w:t>
            </w:r>
            <w:r w:rsidRPr="001F76A3">
              <w:rPr>
                <w:rFonts w:asciiTheme="majorHAnsi" w:hAnsiTheme="majorHAnsi" w:cs="Andalus"/>
              </w:rPr>
              <w:t>This course surveys the conclusions reached by the various state bars that have considered this evolving issue, and explores lawyers’ personal exposure under far-reaching federal civil and criminal laws such as conspiracy, asset seizure and forfeiture, and money laundering. (2016)</w:t>
            </w:r>
          </w:p>
        </w:tc>
      </w:tr>
      <w:tr w:rsidR="00C070E8" w:rsidRPr="001F76A3" w:rsidTr="00585959">
        <w:tc>
          <w:tcPr>
            <w:tcW w:w="3168" w:type="dxa"/>
            <w:shd w:val="clear" w:color="auto" w:fill="auto"/>
          </w:tcPr>
          <w:p w:rsidR="00C070E8" w:rsidRPr="001F76A3" w:rsidRDefault="00C070E8" w:rsidP="00585959">
            <w:pPr>
              <w:keepLines/>
              <w:spacing w:line="240" w:lineRule="exact"/>
              <w:rPr>
                <w:rFonts w:asciiTheme="majorHAnsi" w:hAnsiTheme="majorHAnsi" w:cs="Andalus"/>
              </w:rPr>
            </w:pPr>
            <w:r w:rsidRPr="001F76A3">
              <w:rPr>
                <w:rFonts w:asciiTheme="majorHAnsi" w:hAnsiTheme="majorHAnsi" w:cs="Andalus"/>
              </w:rPr>
              <w:t xml:space="preserve">#48A </w:t>
            </w:r>
            <w:hyperlink r:id="rId43" w:history="1">
              <w:r w:rsidRPr="001F76A3">
                <w:rPr>
                  <w:rStyle w:val="Hyperlink"/>
                  <w:rFonts w:asciiTheme="majorHAnsi" w:hAnsiTheme="majorHAnsi" w:cs="Andalus"/>
                  <w:u w:val="none"/>
                </w:rPr>
                <w:t xml:space="preserve">Legal Ethics and </w:t>
              </w:r>
              <w:r w:rsidR="00127801" w:rsidRPr="001F76A3">
                <w:rPr>
                  <w:rStyle w:val="Hyperlink"/>
                  <w:rFonts w:asciiTheme="majorHAnsi" w:hAnsiTheme="majorHAnsi" w:cs="Andalus"/>
                  <w:u w:val="none"/>
                </w:rPr>
                <w:t xml:space="preserve">the Allure of </w:t>
              </w:r>
              <w:r w:rsidRPr="001F76A3">
                <w:rPr>
                  <w:rStyle w:val="Hyperlink"/>
                  <w:rFonts w:asciiTheme="majorHAnsi" w:hAnsiTheme="majorHAnsi" w:cs="Andalus"/>
                  <w:u w:val="none"/>
                </w:rPr>
                <w:t>Social Media: How Does This Impact Your Clients</w:t>
              </w:r>
            </w:hyperlink>
            <w:r w:rsidRPr="001F76A3">
              <w:rPr>
                <w:rFonts w:asciiTheme="majorHAnsi" w:hAnsiTheme="majorHAnsi" w:cs="Andalus"/>
              </w:rPr>
              <w:t xml:space="preserve"> (1 hour</w:t>
            </w:r>
            <w:r w:rsidR="00966FF8" w:rsidRPr="001F76A3">
              <w:rPr>
                <w:rFonts w:asciiTheme="majorHAnsi" w:hAnsiTheme="majorHAnsi" w:cs="Andalus"/>
              </w:rPr>
              <w:t xml:space="preserve"> Legal Ethics</w:t>
            </w:r>
            <w:r w:rsidRPr="001F76A3">
              <w:rPr>
                <w:rFonts w:asciiTheme="majorHAnsi" w:hAnsiTheme="majorHAnsi" w:cs="Andalus"/>
              </w:rPr>
              <w:t>)</w:t>
            </w:r>
          </w:p>
        </w:tc>
        <w:tc>
          <w:tcPr>
            <w:tcW w:w="7848" w:type="dxa"/>
            <w:shd w:val="clear" w:color="auto" w:fill="auto"/>
          </w:tcPr>
          <w:p w:rsidR="00C070E8" w:rsidRPr="001F76A3" w:rsidRDefault="00653F08" w:rsidP="00653F08">
            <w:pPr>
              <w:spacing w:line="240" w:lineRule="exact"/>
              <w:rPr>
                <w:rFonts w:asciiTheme="majorHAnsi" w:hAnsiTheme="majorHAnsi" w:cs="Andalus"/>
              </w:rPr>
            </w:pPr>
            <w:r w:rsidRPr="001F76A3">
              <w:rPr>
                <w:rFonts w:asciiTheme="majorHAnsi" w:hAnsiTheme="majorHAnsi" w:cs="Andalus"/>
                <w:lang w:val="en"/>
              </w:rPr>
              <w:t xml:space="preserve">A comprehensive investigation of the positive and negative aspects of social media and law practice, including social media postings, blogs, document retention, the Stored Communication Act, cloud computing, heirs’ access to digital assets of deceased loved ones, the virtual law office, confidentiality, and examples of blogging lawyers. </w:t>
            </w:r>
            <w:r w:rsidRPr="001F76A3">
              <w:rPr>
                <w:rFonts w:asciiTheme="majorHAnsi" w:hAnsiTheme="majorHAnsi" w:cs="Andalus"/>
              </w:rPr>
              <w:t>KFC76.5.A2 L43 2014cd</w:t>
            </w:r>
          </w:p>
        </w:tc>
      </w:tr>
      <w:tr w:rsidR="00132DC8" w:rsidRPr="001F76A3" w:rsidTr="00585959">
        <w:tc>
          <w:tcPr>
            <w:tcW w:w="3168" w:type="dxa"/>
            <w:shd w:val="clear" w:color="auto" w:fill="auto"/>
          </w:tcPr>
          <w:p w:rsidR="00132DC8" w:rsidRPr="001F76A3" w:rsidRDefault="0037158E" w:rsidP="00585959">
            <w:pPr>
              <w:keepLines/>
              <w:spacing w:line="240" w:lineRule="exact"/>
              <w:rPr>
                <w:rFonts w:asciiTheme="majorHAnsi" w:hAnsiTheme="majorHAnsi" w:cs="Andalus"/>
              </w:rPr>
            </w:pPr>
            <w:r w:rsidRPr="001F76A3">
              <w:rPr>
                <w:rFonts w:asciiTheme="majorHAnsi" w:hAnsiTheme="majorHAnsi" w:cs="Andalus"/>
              </w:rPr>
              <w:t>#</w:t>
            </w:r>
            <w:r w:rsidR="00132DC8" w:rsidRPr="001F76A3">
              <w:rPr>
                <w:rFonts w:asciiTheme="majorHAnsi" w:hAnsiTheme="majorHAnsi" w:cs="Andalus"/>
              </w:rPr>
              <w:t xml:space="preserve">60A: </w:t>
            </w:r>
            <w:hyperlink r:id="rId44" w:history="1">
              <w:r w:rsidR="00132DC8" w:rsidRPr="001F76A3">
                <w:rPr>
                  <w:rStyle w:val="Hyperlink"/>
                  <w:rFonts w:asciiTheme="majorHAnsi" w:hAnsiTheme="majorHAnsi" w:cs="Andalus"/>
                  <w:u w:val="none"/>
                </w:rPr>
                <w:t>Professional Responsibility When Using Social Media</w:t>
              </w:r>
            </w:hyperlink>
            <w:r w:rsidR="00132DC8" w:rsidRPr="001F76A3">
              <w:rPr>
                <w:rFonts w:asciiTheme="majorHAnsi" w:hAnsiTheme="majorHAnsi" w:cs="Andalus"/>
              </w:rPr>
              <w:t xml:space="preserve"> (1 hour Legal Ethics)</w:t>
            </w:r>
          </w:p>
        </w:tc>
        <w:tc>
          <w:tcPr>
            <w:tcW w:w="7848" w:type="dxa"/>
            <w:shd w:val="clear" w:color="auto" w:fill="auto"/>
          </w:tcPr>
          <w:p w:rsidR="00132DC8" w:rsidRPr="001F76A3" w:rsidRDefault="00B2086E" w:rsidP="00B2086E">
            <w:pPr>
              <w:spacing w:line="240" w:lineRule="exact"/>
              <w:rPr>
                <w:rFonts w:asciiTheme="majorHAnsi" w:hAnsiTheme="majorHAnsi" w:cs="Andalus"/>
                <w:lang w:val="en"/>
              </w:rPr>
            </w:pPr>
            <w:r w:rsidRPr="001F76A3">
              <w:rPr>
                <w:rFonts w:asciiTheme="majorHAnsi" w:hAnsiTheme="majorHAnsi" w:cs="Andalus"/>
                <w:lang w:val="en"/>
              </w:rPr>
              <w:t xml:space="preserve">Discover how attorneys’ practices on social media impact their ethical obligations, how to avoid common pitfalls in using social media, how to comply with ethical obligations, and best practices for practicing </w:t>
            </w:r>
            <w:r w:rsidR="00A710DB" w:rsidRPr="001F76A3">
              <w:rPr>
                <w:rFonts w:asciiTheme="majorHAnsi" w:hAnsiTheme="majorHAnsi" w:cs="Andalus"/>
                <w:lang w:val="en"/>
              </w:rPr>
              <w:t xml:space="preserve">law </w:t>
            </w:r>
            <w:r w:rsidRPr="001F76A3">
              <w:rPr>
                <w:rFonts w:asciiTheme="majorHAnsi" w:hAnsiTheme="majorHAnsi" w:cs="Andalus"/>
                <w:lang w:val="en"/>
              </w:rPr>
              <w:t>with social media.</w:t>
            </w:r>
            <w:r w:rsidR="00AE4EC4" w:rsidRPr="001F76A3">
              <w:rPr>
                <w:rFonts w:asciiTheme="majorHAnsi" w:hAnsiTheme="majorHAnsi" w:cs="Andalus"/>
                <w:lang w:val="en"/>
              </w:rPr>
              <w:t xml:space="preserve"> (2015)</w:t>
            </w:r>
          </w:p>
        </w:tc>
      </w:tr>
      <w:tr w:rsidR="00F849FE" w:rsidRPr="001F76A3" w:rsidTr="00585959">
        <w:tc>
          <w:tcPr>
            <w:tcW w:w="3168" w:type="dxa"/>
            <w:shd w:val="clear" w:color="auto" w:fill="auto"/>
          </w:tcPr>
          <w:p w:rsidR="00F849FE" w:rsidRPr="001F76A3" w:rsidRDefault="0037158E" w:rsidP="00585959">
            <w:pPr>
              <w:keepLines/>
              <w:spacing w:line="240" w:lineRule="exact"/>
              <w:rPr>
                <w:rFonts w:asciiTheme="majorHAnsi" w:hAnsiTheme="majorHAnsi" w:cs="Andalus"/>
                <w:b/>
              </w:rPr>
            </w:pPr>
            <w:r w:rsidRPr="001F76A3">
              <w:rPr>
                <w:rFonts w:asciiTheme="majorHAnsi" w:hAnsiTheme="majorHAnsi" w:cs="Andalus"/>
              </w:rPr>
              <w:t>#</w:t>
            </w:r>
            <w:r w:rsidR="00F849FE" w:rsidRPr="001F76A3">
              <w:rPr>
                <w:rFonts w:asciiTheme="majorHAnsi" w:hAnsiTheme="majorHAnsi" w:cs="Andalus"/>
              </w:rPr>
              <w:t xml:space="preserve">66: </w:t>
            </w:r>
            <w:hyperlink r:id="rId45" w:history="1">
              <w:r w:rsidR="00F849FE" w:rsidRPr="001F76A3">
                <w:rPr>
                  <w:rStyle w:val="Hyperlink"/>
                  <w:rFonts w:asciiTheme="majorHAnsi" w:hAnsiTheme="majorHAnsi" w:cs="Andalus"/>
                  <w:u w:val="none"/>
                </w:rPr>
                <w:t>Representation from Start to Finish</w:t>
              </w:r>
            </w:hyperlink>
            <w:r w:rsidR="00F849FE" w:rsidRPr="001F76A3">
              <w:rPr>
                <w:rFonts w:asciiTheme="majorHAnsi" w:hAnsiTheme="majorHAnsi" w:cs="Andalus"/>
              </w:rPr>
              <w:t xml:space="preserve"> (1 hour Legal Ethics)  </w:t>
            </w:r>
          </w:p>
        </w:tc>
        <w:tc>
          <w:tcPr>
            <w:tcW w:w="7848" w:type="dxa"/>
            <w:shd w:val="clear" w:color="auto" w:fill="auto"/>
          </w:tcPr>
          <w:p w:rsidR="00F849FE" w:rsidRPr="001F76A3" w:rsidRDefault="00E62F3D" w:rsidP="00621BDC">
            <w:pPr>
              <w:spacing w:line="240" w:lineRule="exact"/>
              <w:rPr>
                <w:rFonts w:asciiTheme="majorHAnsi" w:hAnsiTheme="majorHAnsi" w:cs="Andalus"/>
                <w:lang w:val="en"/>
              </w:rPr>
            </w:pPr>
            <w:r w:rsidRPr="001F76A3">
              <w:rPr>
                <w:rFonts w:asciiTheme="majorHAnsi" w:hAnsiTheme="majorHAnsi" w:cs="Andalus"/>
                <w:lang w:val="en"/>
              </w:rPr>
              <w:t>This course is a basic overview of common ethical issues that arise during the course of an attorney-client relationship, including issues that arise befor</w:t>
            </w:r>
            <w:r w:rsidR="001656EA" w:rsidRPr="001F76A3">
              <w:rPr>
                <w:rFonts w:asciiTheme="majorHAnsi" w:hAnsiTheme="majorHAnsi" w:cs="Andalus"/>
                <w:lang w:val="en"/>
              </w:rPr>
              <w:t>e the attorney signs a client</w:t>
            </w:r>
            <w:r w:rsidRPr="001F76A3">
              <w:rPr>
                <w:rFonts w:asciiTheme="majorHAnsi" w:hAnsiTheme="majorHAnsi" w:cs="Andalus"/>
                <w:lang w:val="en"/>
              </w:rPr>
              <w:t xml:space="preserve">, fees and retainers, communication between the attorney and client during the representation, and settlement and post-settlement issues. The course is focused on litigation matters, but is also relevant to non-litigation matters. </w:t>
            </w:r>
            <w:r w:rsidR="00AE4EC4" w:rsidRPr="001F76A3">
              <w:rPr>
                <w:rFonts w:asciiTheme="majorHAnsi" w:hAnsiTheme="majorHAnsi" w:cs="Andalus"/>
                <w:lang w:val="en"/>
              </w:rPr>
              <w:t>(2015)</w:t>
            </w:r>
          </w:p>
        </w:tc>
      </w:tr>
      <w:tr w:rsidR="00697C70" w:rsidRPr="001F76A3" w:rsidTr="00585959">
        <w:tc>
          <w:tcPr>
            <w:tcW w:w="3168" w:type="dxa"/>
            <w:shd w:val="clear" w:color="auto" w:fill="auto"/>
          </w:tcPr>
          <w:p w:rsidR="00697C70" w:rsidRPr="001F76A3" w:rsidRDefault="00697C70" w:rsidP="00564A3F">
            <w:pPr>
              <w:keepLines/>
              <w:spacing w:line="240" w:lineRule="exact"/>
              <w:rPr>
                <w:rFonts w:asciiTheme="majorHAnsi" w:hAnsiTheme="majorHAnsi" w:cs="Andalus"/>
                <w:b/>
              </w:rPr>
            </w:pPr>
            <w:r w:rsidRPr="001F76A3">
              <w:rPr>
                <w:rFonts w:asciiTheme="majorHAnsi" w:hAnsiTheme="majorHAnsi" w:cs="Andalus"/>
              </w:rPr>
              <w:t xml:space="preserve">#66B: </w:t>
            </w:r>
            <w:hyperlink r:id="rId46" w:history="1">
              <w:r w:rsidRPr="001F76A3">
                <w:rPr>
                  <w:rStyle w:val="Hyperlink"/>
                  <w:rFonts w:asciiTheme="majorHAnsi" w:hAnsiTheme="majorHAnsi" w:cs="Andalus"/>
                  <w:u w:val="none"/>
                </w:rPr>
                <w:t>Rules of Professional Conduct</w:t>
              </w:r>
            </w:hyperlink>
            <w:r w:rsidRPr="001F76A3">
              <w:rPr>
                <w:rFonts w:asciiTheme="majorHAnsi" w:hAnsiTheme="majorHAnsi" w:cs="Andalus"/>
              </w:rPr>
              <w:t xml:space="preserve"> (1 hour Legal Ethics)  </w:t>
            </w:r>
          </w:p>
        </w:tc>
        <w:tc>
          <w:tcPr>
            <w:tcW w:w="7848" w:type="dxa"/>
            <w:shd w:val="clear" w:color="auto" w:fill="auto"/>
          </w:tcPr>
          <w:p w:rsidR="00697C70" w:rsidRPr="001F76A3" w:rsidRDefault="00D40705" w:rsidP="00AC48ED">
            <w:pPr>
              <w:spacing w:line="240" w:lineRule="exact"/>
              <w:rPr>
                <w:rFonts w:asciiTheme="majorHAnsi" w:hAnsiTheme="majorHAnsi" w:cs="Andalus"/>
                <w:lang w:val="en"/>
              </w:rPr>
            </w:pPr>
            <w:r w:rsidRPr="001F76A3">
              <w:rPr>
                <w:rFonts w:asciiTheme="majorHAnsi" w:hAnsiTheme="majorHAnsi" w:cs="Andalus"/>
                <w:lang w:val="en"/>
              </w:rPr>
              <w:t xml:space="preserve">Ethical issues in the law arise in both transactional and litigation contexts. Judge </w:t>
            </w:r>
            <w:r w:rsidR="001656EA" w:rsidRPr="001F76A3">
              <w:rPr>
                <w:rFonts w:asciiTheme="majorHAnsi" w:hAnsiTheme="majorHAnsi" w:cs="Andalus"/>
                <w:lang w:val="en"/>
              </w:rPr>
              <w:t xml:space="preserve">James </w:t>
            </w:r>
            <w:r w:rsidRPr="001F76A3">
              <w:rPr>
                <w:rFonts w:asciiTheme="majorHAnsi" w:hAnsiTheme="majorHAnsi" w:cs="Andalus"/>
                <w:lang w:val="en"/>
              </w:rPr>
              <w:t>Steele draws upon his experience as a former in-house general counsel, business litigator, and retired Los Angeles Sup</w:t>
            </w:r>
            <w:r w:rsidR="00AC48ED" w:rsidRPr="001F76A3">
              <w:rPr>
                <w:rFonts w:asciiTheme="majorHAnsi" w:hAnsiTheme="majorHAnsi" w:cs="Andalus"/>
                <w:lang w:val="en"/>
              </w:rPr>
              <w:t xml:space="preserve">erior Court judge to simplify </w:t>
            </w:r>
            <w:r w:rsidRPr="001F76A3">
              <w:rPr>
                <w:rFonts w:asciiTheme="majorHAnsi" w:hAnsiTheme="majorHAnsi" w:cs="Andalus"/>
                <w:lang w:val="en"/>
              </w:rPr>
              <w:t xml:space="preserve">commonly encountered issues from the myriad of applicable rules. Topics include professional integrity; advertising and solicitation; improper party, witness or juror contact; discrimination in the practice of law as a basis for discipline; client confidentiality; and </w:t>
            </w:r>
            <w:r w:rsidR="00AC48ED" w:rsidRPr="001F76A3">
              <w:rPr>
                <w:rFonts w:asciiTheme="majorHAnsi" w:hAnsiTheme="majorHAnsi" w:cs="Andalus"/>
                <w:lang w:val="en"/>
              </w:rPr>
              <w:t xml:space="preserve">litigation </w:t>
            </w:r>
            <w:r w:rsidRPr="001F76A3">
              <w:rPr>
                <w:rFonts w:asciiTheme="majorHAnsi" w:hAnsiTheme="majorHAnsi" w:cs="Andalus"/>
                <w:lang w:val="en"/>
              </w:rPr>
              <w:t>issues such as suppression of evidence, threatening parties or counsel, and witness contact.</w:t>
            </w:r>
            <w:r w:rsidR="000D5D7B" w:rsidRPr="001F76A3">
              <w:rPr>
                <w:rFonts w:asciiTheme="majorHAnsi" w:hAnsiTheme="majorHAnsi" w:cs="Andalus"/>
                <w:lang w:val="en"/>
              </w:rPr>
              <w:t xml:space="preserve"> (2015)</w:t>
            </w:r>
          </w:p>
        </w:tc>
      </w:tr>
      <w:tr w:rsidR="00AE6EE8" w:rsidRPr="001F76A3" w:rsidTr="00585959">
        <w:tc>
          <w:tcPr>
            <w:tcW w:w="3168" w:type="dxa"/>
            <w:shd w:val="clear" w:color="auto" w:fill="auto"/>
          </w:tcPr>
          <w:p w:rsidR="004341F3" w:rsidRPr="001F76A3" w:rsidRDefault="0037158E" w:rsidP="00AE6EE8">
            <w:pPr>
              <w:keepLines/>
              <w:spacing w:line="240" w:lineRule="exact"/>
              <w:rPr>
                <w:rStyle w:val="Hyperlink"/>
                <w:rFonts w:asciiTheme="majorHAnsi" w:hAnsiTheme="majorHAnsi" w:cs="Andalus"/>
                <w:u w:val="none"/>
              </w:rPr>
            </w:pPr>
            <w:r w:rsidRPr="001F76A3">
              <w:rPr>
                <w:rFonts w:asciiTheme="majorHAnsi" w:hAnsiTheme="majorHAnsi" w:cs="Andalus"/>
              </w:rPr>
              <w:t>#</w:t>
            </w:r>
            <w:r w:rsidR="00AE6EE8" w:rsidRPr="001F76A3">
              <w:rPr>
                <w:rFonts w:asciiTheme="majorHAnsi" w:hAnsiTheme="majorHAnsi" w:cs="Andalus"/>
              </w:rPr>
              <w:t xml:space="preserve">68B: </w:t>
            </w:r>
            <w:r w:rsidR="00563CB2" w:rsidRPr="001F76A3">
              <w:rPr>
                <w:rFonts w:asciiTheme="majorHAnsi" w:hAnsiTheme="majorHAnsi" w:cs="Andalus"/>
              </w:rPr>
              <w:fldChar w:fldCharType="begin"/>
            </w:r>
            <w:r w:rsidR="00563CB2" w:rsidRPr="001F76A3">
              <w:rPr>
                <w:rFonts w:asciiTheme="majorHAnsi" w:hAnsiTheme="majorHAnsi" w:cs="Andalus"/>
              </w:rPr>
              <w:instrText xml:space="preserve"> HYPERLINK "http://sflawlib.ci.sf.ca.us/search~S0/?searchtype=X&amp;searcharg=Social+Media+online+presence&amp;sortdropdown=-&amp;SORT=DZ&amp;extended=0&amp;SUBMIT=Search&amp;searchlimits=&amp;searchorigarg=XRules+of+Professional+Conduct+%26SORT%3DDZ" </w:instrText>
            </w:r>
            <w:r w:rsidR="00563CB2" w:rsidRPr="001F76A3">
              <w:rPr>
                <w:rFonts w:asciiTheme="majorHAnsi" w:hAnsiTheme="majorHAnsi" w:cs="Andalus"/>
              </w:rPr>
              <w:fldChar w:fldCharType="separate"/>
            </w:r>
            <w:r w:rsidR="00AE6EE8" w:rsidRPr="001F76A3">
              <w:rPr>
                <w:rStyle w:val="Hyperlink"/>
                <w:rFonts w:asciiTheme="majorHAnsi" w:hAnsiTheme="majorHAnsi" w:cs="Andalus"/>
                <w:u w:val="none"/>
              </w:rPr>
              <w:t>S</w:t>
            </w:r>
            <w:r w:rsidR="00C60BB4" w:rsidRPr="001F76A3">
              <w:rPr>
                <w:rStyle w:val="Hyperlink"/>
                <w:rFonts w:asciiTheme="majorHAnsi" w:hAnsiTheme="majorHAnsi" w:cs="Andalus"/>
                <w:u w:val="none"/>
              </w:rPr>
              <w:t>ocial Media &amp;</w:t>
            </w:r>
          </w:p>
          <w:p w:rsidR="00AE6EE8" w:rsidRPr="001F76A3" w:rsidRDefault="00AE6EE8" w:rsidP="00AE6EE8">
            <w:pPr>
              <w:keepLines/>
              <w:spacing w:line="240" w:lineRule="exact"/>
              <w:rPr>
                <w:rFonts w:asciiTheme="majorHAnsi" w:hAnsiTheme="majorHAnsi" w:cs="Andalus"/>
                <w:b/>
              </w:rPr>
            </w:pPr>
            <w:r w:rsidRPr="001F76A3">
              <w:rPr>
                <w:rStyle w:val="Hyperlink"/>
                <w:rFonts w:asciiTheme="majorHAnsi" w:hAnsiTheme="majorHAnsi" w:cs="Andalus"/>
                <w:u w:val="none"/>
              </w:rPr>
              <w:t>Online Presence—Risks &amp; Opportunity</w:t>
            </w:r>
            <w:r w:rsidR="00563CB2" w:rsidRPr="001F76A3">
              <w:rPr>
                <w:rFonts w:asciiTheme="majorHAnsi" w:hAnsiTheme="majorHAnsi" w:cs="Andalus"/>
              </w:rPr>
              <w:fldChar w:fldCharType="end"/>
            </w:r>
            <w:r w:rsidRPr="001F76A3">
              <w:rPr>
                <w:rFonts w:asciiTheme="majorHAnsi" w:hAnsiTheme="majorHAnsi" w:cs="Andalus"/>
              </w:rPr>
              <w:t xml:space="preserve"> (1 hour Legal Ethics)</w:t>
            </w:r>
          </w:p>
        </w:tc>
        <w:tc>
          <w:tcPr>
            <w:tcW w:w="7848" w:type="dxa"/>
            <w:shd w:val="clear" w:color="auto" w:fill="auto"/>
          </w:tcPr>
          <w:p w:rsidR="00AE6EE8" w:rsidRPr="001F76A3" w:rsidRDefault="00E62F3D" w:rsidP="00E310E7">
            <w:pPr>
              <w:spacing w:line="240" w:lineRule="exact"/>
              <w:rPr>
                <w:rFonts w:asciiTheme="majorHAnsi" w:hAnsiTheme="majorHAnsi" w:cs="Andalus"/>
                <w:lang w:val="en"/>
              </w:rPr>
            </w:pPr>
            <w:r w:rsidRPr="001F76A3">
              <w:rPr>
                <w:rFonts w:asciiTheme="majorHAnsi" w:hAnsiTheme="majorHAnsi" w:cs="Andalus"/>
                <w:lang w:val="en"/>
              </w:rPr>
              <w:t xml:space="preserve">Do you wonder how to network and market in the age of Facebook? Are you concerned that </w:t>
            </w:r>
            <w:r w:rsidR="00E310E7" w:rsidRPr="001F76A3">
              <w:rPr>
                <w:rFonts w:asciiTheme="majorHAnsi" w:hAnsiTheme="majorHAnsi" w:cs="Andalus"/>
                <w:lang w:val="en"/>
              </w:rPr>
              <w:t>using</w:t>
            </w:r>
            <w:r w:rsidRPr="001F76A3">
              <w:rPr>
                <w:rFonts w:asciiTheme="majorHAnsi" w:hAnsiTheme="majorHAnsi" w:cs="Andalus"/>
                <w:lang w:val="en"/>
              </w:rPr>
              <w:t xml:space="preserve"> social media will re</w:t>
            </w:r>
            <w:r w:rsidR="00E310E7" w:rsidRPr="001F76A3">
              <w:rPr>
                <w:rFonts w:asciiTheme="majorHAnsi" w:hAnsiTheme="majorHAnsi" w:cs="Andalus"/>
                <w:lang w:val="en"/>
              </w:rPr>
              <w:t>sult in violation of ethics</w:t>
            </w:r>
            <w:r w:rsidRPr="001F76A3">
              <w:rPr>
                <w:rFonts w:asciiTheme="majorHAnsi" w:hAnsiTheme="majorHAnsi" w:cs="Andalus"/>
                <w:lang w:val="en"/>
              </w:rPr>
              <w:t xml:space="preserve"> rules? Do you worry about harm to your reputation? Worry no more as national speaker, attorney, and law firm consultant Jennifer Ellis explains what you need to know to utilize social media and your online presence to ethically and responsibly market your firm. </w:t>
            </w:r>
            <w:r w:rsidR="000C6690" w:rsidRPr="001F76A3">
              <w:rPr>
                <w:rFonts w:asciiTheme="majorHAnsi" w:hAnsiTheme="majorHAnsi" w:cs="Andalus"/>
                <w:lang w:val="en"/>
              </w:rPr>
              <w:t>L</w:t>
            </w:r>
            <w:r w:rsidRPr="001F76A3">
              <w:rPr>
                <w:rFonts w:asciiTheme="majorHAnsi" w:hAnsiTheme="majorHAnsi" w:cs="Andalus"/>
                <w:lang w:val="en"/>
              </w:rPr>
              <w:t xml:space="preserve">earn how to identify blog post topics that will bring attention to your website, the ethical rules </w:t>
            </w:r>
            <w:r w:rsidR="00621BDC" w:rsidRPr="001F76A3">
              <w:rPr>
                <w:rFonts w:asciiTheme="majorHAnsi" w:hAnsiTheme="majorHAnsi" w:cs="Andalus"/>
                <w:lang w:val="en"/>
              </w:rPr>
              <w:t>relating</w:t>
            </w:r>
            <w:r w:rsidRPr="001F76A3">
              <w:rPr>
                <w:rFonts w:asciiTheme="majorHAnsi" w:hAnsiTheme="majorHAnsi" w:cs="Andalus"/>
                <w:lang w:val="en"/>
              </w:rPr>
              <w:t xml:space="preserve"> to social media, and how </w:t>
            </w:r>
            <w:r w:rsidR="00621BDC" w:rsidRPr="001F76A3">
              <w:rPr>
                <w:rFonts w:asciiTheme="majorHAnsi" w:hAnsiTheme="majorHAnsi" w:cs="Andalus"/>
                <w:lang w:val="en"/>
              </w:rPr>
              <w:t xml:space="preserve">to </w:t>
            </w:r>
            <w:r w:rsidRPr="001F76A3">
              <w:rPr>
                <w:rFonts w:asciiTheme="majorHAnsi" w:hAnsiTheme="majorHAnsi" w:cs="Andalus"/>
                <w:lang w:val="en"/>
              </w:rPr>
              <w:t>avoid getting into trouble</w:t>
            </w:r>
            <w:r w:rsidR="00621BDC" w:rsidRPr="001F76A3">
              <w:rPr>
                <w:rFonts w:asciiTheme="majorHAnsi" w:hAnsiTheme="majorHAnsi" w:cs="Andalus"/>
                <w:lang w:val="en"/>
              </w:rPr>
              <w:t>.</w:t>
            </w:r>
            <w:r w:rsidR="00563CB2" w:rsidRPr="001F76A3">
              <w:rPr>
                <w:rFonts w:asciiTheme="majorHAnsi" w:hAnsiTheme="majorHAnsi" w:cs="Andalus"/>
                <w:lang w:val="en"/>
              </w:rPr>
              <w:t xml:space="preserve"> (2013)</w:t>
            </w:r>
          </w:p>
        </w:tc>
      </w:tr>
      <w:tr w:rsidR="00FF6B61" w:rsidRPr="001F76A3" w:rsidTr="00585959">
        <w:tc>
          <w:tcPr>
            <w:tcW w:w="3168" w:type="dxa"/>
            <w:shd w:val="clear" w:color="auto" w:fill="auto"/>
          </w:tcPr>
          <w:p w:rsidR="00FF6B61" w:rsidRPr="001F76A3" w:rsidRDefault="0037158E" w:rsidP="00564A3F">
            <w:pPr>
              <w:keepLines/>
              <w:spacing w:line="240" w:lineRule="exact"/>
              <w:rPr>
                <w:rFonts w:asciiTheme="majorHAnsi" w:hAnsiTheme="majorHAnsi" w:cs="Andalus"/>
              </w:rPr>
            </w:pPr>
            <w:r w:rsidRPr="001F76A3">
              <w:rPr>
                <w:rFonts w:asciiTheme="majorHAnsi" w:hAnsiTheme="majorHAnsi" w:cs="Andalus"/>
              </w:rPr>
              <w:t>#</w:t>
            </w:r>
            <w:r w:rsidR="00FF6B61" w:rsidRPr="001F76A3">
              <w:rPr>
                <w:rFonts w:asciiTheme="majorHAnsi" w:hAnsiTheme="majorHAnsi" w:cs="Andalus"/>
              </w:rPr>
              <w:t xml:space="preserve">82: </w:t>
            </w:r>
            <w:hyperlink r:id="rId47" w:history="1">
              <w:r w:rsidR="00FF6B61" w:rsidRPr="001F76A3">
                <w:rPr>
                  <w:rStyle w:val="Hyperlink"/>
                  <w:rFonts w:asciiTheme="majorHAnsi" w:hAnsiTheme="majorHAnsi" w:cs="Andalus"/>
                  <w:u w:val="none"/>
                </w:rPr>
                <w:t>Why Clients Turn on Their Lawyers</w:t>
              </w:r>
            </w:hyperlink>
            <w:r w:rsidR="00FF6B61" w:rsidRPr="001F76A3">
              <w:rPr>
                <w:rFonts w:asciiTheme="majorHAnsi" w:hAnsiTheme="majorHAnsi" w:cs="Andalus"/>
              </w:rPr>
              <w:t xml:space="preserve"> (1 hour Legal Ethics) </w:t>
            </w:r>
          </w:p>
        </w:tc>
        <w:tc>
          <w:tcPr>
            <w:tcW w:w="7848" w:type="dxa"/>
            <w:shd w:val="clear" w:color="auto" w:fill="auto"/>
          </w:tcPr>
          <w:p w:rsidR="00FF6B61" w:rsidRPr="001F76A3" w:rsidRDefault="00DA4FD9" w:rsidP="001656EA">
            <w:pPr>
              <w:spacing w:line="240" w:lineRule="exact"/>
              <w:rPr>
                <w:rFonts w:asciiTheme="majorHAnsi" w:hAnsiTheme="majorHAnsi" w:cs="Andalus"/>
                <w:lang w:val="en"/>
              </w:rPr>
            </w:pPr>
            <w:r w:rsidRPr="001F76A3">
              <w:rPr>
                <w:rFonts w:asciiTheme="majorHAnsi" w:hAnsiTheme="majorHAnsi" w:cs="Andalus"/>
                <w:lang w:val="en"/>
              </w:rPr>
              <w:t xml:space="preserve">Claims of malpractice </w:t>
            </w:r>
            <w:r w:rsidR="00A13CB2" w:rsidRPr="001F76A3">
              <w:rPr>
                <w:rFonts w:asciiTheme="majorHAnsi" w:hAnsiTheme="majorHAnsi" w:cs="Andalus"/>
                <w:lang w:val="en"/>
              </w:rPr>
              <w:t xml:space="preserve">are client-driven and </w:t>
            </w:r>
            <w:r w:rsidRPr="001F76A3">
              <w:rPr>
                <w:rFonts w:asciiTheme="majorHAnsi" w:hAnsiTheme="majorHAnsi" w:cs="Andalus"/>
                <w:lang w:val="en"/>
              </w:rPr>
              <w:t>can be traced back to something the lawyer did that might have been do</w:t>
            </w:r>
            <w:r w:rsidR="00A405F7" w:rsidRPr="001F76A3">
              <w:rPr>
                <w:rFonts w:asciiTheme="majorHAnsi" w:hAnsiTheme="majorHAnsi" w:cs="Andalus"/>
                <w:lang w:val="en"/>
              </w:rPr>
              <w:t>ne differently. This course</w:t>
            </w:r>
            <w:r w:rsidRPr="001F76A3">
              <w:rPr>
                <w:rFonts w:asciiTheme="majorHAnsi" w:hAnsiTheme="majorHAnsi" w:cs="Andalus"/>
                <w:lang w:val="en"/>
              </w:rPr>
              <w:t xml:space="preserve"> explore</w:t>
            </w:r>
            <w:r w:rsidR="00A405F7" w:rsidRPr="001F76A3">
              <w:rPr>
                <w:rFonts w:asciiTheme="majorHAnsi" w:hAnsiTheme="majorHAnsi" w:cs="Andalus"/>
                <w:lang w:val="en"/>
              </w:rPr>
              <w:t>s</w:t>
            </w:r>
            <w:r w:rsidRPr="001F76A3">
              <w:rPr>
                <w:rFonts w:asciiTheme="majorHAnsi" w:hAnsiTheme="majorHAnsi" w:cs="Andalus"/>
                <w:lang w:val="en"/>
              </w:rPr>
              <w:t xml:space="preserve"> the kinds of lawyer behaviors that lead to a greater likelihood of malpractice claims. </w:t>
            </w:r>
            <w:r w:rsidR="000C6690" w:rsidRPr="001F76A3">
              <w:rPr>
                <w:rFonts w:asciiTheme="majorHAnsi" w:hAnsiTheme="majorHAnsi" w:cs="Andalus"/>
                <w:lang w:val="en"/>
              </w:rPr>
              <w:t xml:space="preserve">Discover </w:t>
            </w:r>
            <w:r w:rsidRPr="001F76A3">
              <w:rPr>
                <w:rFonts w:asciiTheme="majorHAnsi" w:hAnsiTheme="majorHAnsi" w:cs="Andalus"/>
                <w:lang w:val="en"/>
              </w:rPr>
              <w:t>how to improve client relatio</w:t>
            </w:r>
            <w:r w:rsidR="000C6690" w:rsidRPr="001F76A3">
              <w:rPr>
                <w:rFonts w:asciiTheme="majorHAnsi" w:hAnsiTheme="majorHAnsi" w:cs="Andalus"/>
                <w:lang w:val="en"/>
              </w:rPr>
              <w:t xml:space="preserve">ns, and </w:t>
            </w:r>
            <w:r w:rsidR="00A405F7" w:rsidRPr="001F76A3">
              <w:rPr>
                <w:rFonts w:asciiTheme="majorHAnsi" w:hAnsiTheme="majorHAnsi" w:cs="Andalus"/>
                <w:lang w:val="en"/>
              </w:rPr>
              <w:t xml:space="preserve">what </w:t>
            </w:r>
            <w:r w:rsidR="000C6690" w:rsidRPr="001F76A3">
              <w:rPr>
                <w:rFonts w:asciiTheme="majorHAnsi" w:hAnsiTheme="majorHAnsi" w:cs="Andalus"/>
                <w:lang w:val="en"/>
              </w:rPr>
              <w:t>c</w:t>
            </w:r>
            <w:r w:rsidRPr="001F76A3">
              <w:rPr>
                <w:rFonts w:asciiTheme="majorHAnsi" w:hAnsiTheme="majorHAnsi" w:cs="Andalus"/>
                <w:lang w:val="en"/>
              </w:rPr>
              <w:t xml:space="preserve">hanges to make to your law practice </w:t>
            </w:r>
            <w:r w:rsidR="001656EA" w:rsidRPr="001F76A3">
              <w:rPr>
                <w:rFonts w:asciiTheme="majorHAnsi" w:hAnsiTheme="majorHAnsi" w:cs="Andalus"/>
                <w:lang w:val="en"/>
              </w:rPr>
              <w:t>to reduce stress</w:t>
            </w:r>
            <w:r w:rsidRPr="001F76A3">
              <w:rPr>
                <w:rFonts w:asciiTheme="majorHAnsi" w:hAnsiTheme="majorHAnsi" w:cs="Andalus"/>
                <w:lang w:val="en"/>
              </w:rPr>
              <w:t>.</w:t>
            </w:r>
            <w:r w:rsidR="00997E6E" w:rsidRPr="001F76A3">
              <w:rPr>
                <w:rFonts w:asciiTheme="majorHAnsi" w:hAnsiTheme="majorHAnsi" w:cs="Andalus"/>
                <w:lang w:val="en"/>
              </w:rPr>
              <w:t xml:space="preserve"> (2015)</w:t>
            </w:r>
          </w:p>
        </w:tc>
      </w:tr>
    </w:tbl>
    <w:p w:rsidR="008660B9" w:rsidRPr="001F76A3" w:rsidRDefault="001D3071" w:rsidP="001D3071">
      <w:pPr>
        <w:jc w:val="center"/>
        <w:rPr>
          <w:rFonts w:asciiTheme="majorHAnsi" w:hAnsiTheme="majorHAnsi" w:cs="Andalus"/>
          <w:b/>
          <w:smallCaps/>
          <w:spacing w:val="20"/>
          <w:sz w:val="32"/>
          <w:szCs w:val="32"/>
        </w:rPr>
      </w:pPr>
      <w:r w:rsidRPr="001F76A3">
        <w:rPr>
          <w:rFonts w:asciiTheme="majorHAnsi" w:hAnsiTheme="majorHAnsi" w:cs="Andalus"/>
          <w:b/>
          <w:smallCaps/>
          <w:spacing w:val="20"/>
          <w:sz w:val="32"/>
          <w:szCs w:val="32"/>
        </w:rPr>
        <w:lastRenderedPageBreak/>
        <w:t xml:space="preserve">General Credit </w:t>
      </w:r>
      <w:r w:rsidR="00985128" w:rsidRPr="001F76A3">
        <w:rPr>
          <w:rFonts w:asciiTheme="majorHAnsi" w:hAnsiTheme="majorHAnsi" w:cs="Andalus"/>
          <w:b/>
          <w:smallCaps/>
          <w:spacing w:val="20"/>
          <w:sz w:val="32"/>
          <w:szCs w:val="32"/>
        </w:rPr>
        <w:t>Programs</w:t>
      </w:r>
      <w:r w:rsidRPr="001F76A3">
        <w:rPr>
          <w:rFonts w:asciiTheme="majorHAnsi" w:hAnsiTheme="majorHAnsi" w:cs="Andalus"/>
          <w:b/>
          <w:smallCaps/>
          <w:spacing w:val="20"/>
          <w:sz w:val="32"/>
          <w:szCs w:val="32"/>
        </w:rPr>
        <w:t xml:space="preserve"> </w:t>
      </w:r>
      <w:r w:rsidRPr="001F76A3">
        <w:rPr>
          <w:rFonts w:asciiTheme="majorHAnsi" w:hAnsiTheme="majorHAnsi" w:cs="Andalus"/>
          <w:b/>
          <w:smallCaps/>
          <w:spacing w:val="20"/>
          <w:sz w:val="32"/>
          <w:szCs w:val="32"/>
        </w:rPr>
        <w:br/>
      </w:r>
      <w:r w:rsidRPr="001F76A3">
        <w:rPr>
          <w:rFonts w:asciiTheme="majorHAnsi" w:hAnsiTheme="majorHAnsi" w:cs="Andalus"/>
          <w:b/>
          <w:smallCaps/>
          <w:spacing w:val="20"/>
          <w:sz w:val="28"/>
          <w:szCs w:val="28"/>
        </w:rPr>
        <w:t>Substantive, Procedural, Skills &amp; Law Practice Management</w:t>
      </w:r>
    </w:p>
    <w:tbl>
      <w:tblPr>
        <w:tblW w:w="10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10"/>
        <w:gridCol w:w="7837"/>
      </w:tblGrid>
      <w:tr w:rsidR="00086B24" w:rsidRPr="001F76A3" w:rsidTr="001A6B68">
        <w:trPr>
          <w:trHeight w:val="240"/>
          <w:jc w:val="center"/>
        </w:trPr>
        <w:tc>
          <w:tcPr>
            <w:tcW w:w="3148" w:type="dxa"/>
            <w:shd w:val="clear" w:color="auto" w:fill="auto"/>
            <w:noWrap/>
          </w:tcPr>
          <w:p w:rsidR="00086B24" w:rsidRPr="001F76A3" w:rsidRDefault="0037158E" w:rsidP="00564A3F">
            <w:pPr>
              <w:spacing w:line="240" w:lineRule="exact"/>
              <w:rPr>
                <w:rFonts w:asciiTheme="majorHAnsi" w:hAnsiTheme="majorHAnsi" w:cs="Andalus"/>
                <w:b/>
                <w:bCs/>
              </w:rPr>
            </w:pPr>
            <w:r w:rsidRPr="001F76A3">
              <w:rPr>
                <w:rFonts w:asciiTheme="majorHAnsi" w:hAnsiTheme="majorHAnsi" w:cs="Andalus"/>
                <w:bCs/>
              </w:rPr>
              <w:t>#</w:t>
            </w:r>
            <w:r w:rsidR="00086B24" w:rsidRPr="001F76A3">
              <w:rPr>
                <w:rFonts w:asciiTheme="majorHAnsi" w:hAnsiTheme="majorHAnsi" w:cs="Andalus"/>
                <w:bCs/>
              </w:rPr>
              <w:t xml:space="preserve">1: </w:t>
            </w:r>
            <w:hyperlink r:id="rId48" w:history="1">
              <w:r w:rsidR="00086B24" w:rsidRPr="001F76A3">
                <w:rPr>
                  <w:rStyle w:val="Hyperlink"/>
                  <w:rFonts w:asciiTheme="majorHAnsi" w:hAnsiTheme="majorHAnsi" w:cs="Andalus"/>
                  <w:bCs/>
                  <w:u w:val="none"/>
                </w:rPr>
                <w:t>The ADA's "Direct Threat" Defense</w:t>
              </w:r>
            </w:hyperlink>
            <w:r w:rsidR="00086B24" w:rsidRPr="001F76A3">
              <w:rPr>
                <w:rFonts w:asciiTheme="majorHAnsi" w:hAnsiTheme="majorHAnsi" w:cs="Andalus"/>
                <w:bCs/>
              </w:rPr>
              <w:t xml:space="preserve"> (1 hour)</w:t>
            </w:r>
          </w:p>
        </w:tc>
        <w:tc>
          <w:tcPr>
            <w:tcW w:w="7847" w:type="dxa"/>
            <w:gridSpan w:val="2"/>
            <w:shd w:val="clear" w:color="auto" w:fill="auto"/>
          </w:tcPr>
          <w:p w:rsidR="00354AAA" w:rsidRPr="001F76A3" w:rsidRDefault="007D2DA0" w:rsidP="00154E72">
            <w:pPr>
              <w:spacing w:line="240" w:lineRule="exact"/>
              <w:rPr>
                <w:rFonts w:asciiTheme="majorHAnsi" w:hAnsiTheme="majorHAnsi" w:cs="Andalus"/>
              </w:rPr>
            </w:pPr>
            <w:r w:rsidRPr="001F76A3">
              <w:rPr>
                <w:rFonts w:asciiTheme="majorHAnsi" w:hAnsiTheme="majorHAnsi" w:cs="Andalus"/>
              </w:rPr>
              <w:t>The ADA's "direct threat" defense permits an employer to terminate an employee whose disability causes them to be a direct threat to the health and safety of themselves and others. But, the defense is fraught with peril, and employers often d</w:t>
            </w:r>
            <w:r w:rsidR="005A3D55" w:rsidRPr="001F76A3">
              <w:rPr>
                <w:rFonts w:asciiTheme="majorHAnsi" w:hAnsiTheme="majorHAnsi" w:cs="Andalus"/>
              </w:rPr>
              <w:t>o not succeed in asserting it</w:t>
            </w:r>
            <w:r w:rsidRPr="001F76A3">
              <w:rPr>
                <w:rFonts w:asciiTheme="majorHAnsi" w:hAnsiTheme="majorHAnsi" w:cs="Andalus"/>
              </w:rPr>
              <w:t xml:space="preserve">. This </w:t>
            </w:r>
            <w:r w:rsidR="005A3D55" w:rsidRPr="001F76A3">
              <w:rPr>
                <w:rFonts w:asciiTheme="majorHAnsi" w:hAnsiTheme="majorHAnsi" w:cs="Andalus"/>
              </w:rPr>
              <w:t xml:space="preserve">course </w:t>
            </w:r>
            <w:r w:rsidRPr="001F76A3">
              <w:rPr>
                <w:rFonts w:asciiTheme="majorHAnsi" w:hAnsiTheme="majorHAnsi" w:cs="Andalus"/>
              </w:rPr>
              <w:t>analyze</w:t>
            </w:r>
            <w:r w:rsidR="005A3D55" w:rsidRPr="001F76A3">
              <w:rPr>
                <w:rFonts w:asciiTheme="majorHAnsi" w:hAnsiTheme="majorHAnsi" w:cs="Andalus"/>
              </w:rPr>
              <w:t>s</w:t>
            </w:r>
            <w:r w:rsidRPr="001F76A3">
              <w:rPr>
                <w:rFonts w:asciiTheme="majorHAnsi" w:hAnsiTheme="majorHAnsi" w:cs="Andalus"/>
              </w:rPr>
              <w:t xml:space="preserve"> the defense and give</w:t>
            </w:r>
            <w:r w:rsidR="005A3D55" w:rsidRPr="001F76A3">
              <w:rPr>
                <w:rFonts w:asciiTheme="majorHAnsi" w:hAnsiTheme="majorHAnsi" w:cs="Andalus"/>
              </w:rPr>
              <w:t>s</w:t>
            </w:r>
            <w:r w:rsidRPr="001F76A3">
              <w:rPr>
                <w:rFonts w:asciiTheme="majorHAnsi" w:hAnsiTheme="majorHAnsi" w:cs="Andalus"/>
              </w:rPr>
              <w:t xml:space="preserve"> you a clear understanding of when </w:t>
            </w:r>
            <w:r w:rsidR="005A3D55" w:rsidRPr="001F76A3">
              <w:rPr>
                <w:rFonts w:asciiTheme="majorHAnsi" w:hAnsiTheme="majorHAnsi" w:cs="Andalus"/>
              </w:rPr>
              <w:t xml:space="preserve">it </w:t>
            </w:r>
            <w:r w:rsidRPr="001F76A3">
              <w:rPr>
                <w:rFonts w:asciiTheme="majorHAnsi" w:hAnsiTheme="majorHAnsi" w:cs="Andalus"/>
              </w:rPr>
              <w:t xml:space="preserve">will succeed. This </w:t>
            </w:r>
            <w:r w:rsidR="005A3D55" w:rsidRPr="001F76A3">
              <w:rPr>
                <w:rFonts w:asciiTheme="majorHAnsi" w:hAnsiTheme="majorHAnsi" w:cs="Andalus"/>
              </w:rPr>
              <w:t xml:space="preserve">program </w:t>
            </w:r>
            <w:r w:rsidRPr="001F76A3">
              <w:rPr>
                <w:rFonts w:asciiTheme="majorHAnsi" w:hAnsiTheme="majorHAnsi" w:cs="Andalus"/>
              </w:rPr>
              <w:t>also cover</w:t>
            </w:r>
            <w:r w:rsidR="005A3D55" w:rsidRPr="001F76A3">
              <w:rPr>
                <w:rFonts w:asciiTheme="majorHAnsi" w:hAnsiTheme="majorHAnsi" w:cs="Andalus"/>
              </w:rPr>
              <w:t>s</w:t>
            </w:r>
            <w:r w:rsidRPr="001F76A3">
              <w:rPr>
                <w:rFonts w:asciiTheme="majorHAnsi" w:hAnsiTheme="majorHAnsi" w:cs="Andalus"/>
              </w:rPr>
              <w:t xml:space="preserve"> issues that arise when an employee breaks an employer's conduct rule, but attributes their misconduct to the effects of an ADA-covered disability. </w:t>
            </w:r>
            <w:r w:rsidR="00801CD6" w:rsidRPr="001F76A3">
              <w:rPr>
                <w:rFonts w:asciiTheme="majorHAnsi" w:hAnsiTheme="majorHAnsi" w:cs="Andalus"/>
              </w:rPr>
              <w:t>(2013)</w:t>
            </w:r>
          </w:p>
        </w:tc>
      </w:tr>
      <w:tr w:rsidR="006F6E62" w:rsidRPr="001F76A3" w:rsidTr="001A6B68">
        <w:trPr>
          <w:trHeight w:val="240"/>
          <w:jc w:val="center"/>
        </w:trPr>
        <w:tc>
          <w:tcPr>
            <w:tcW w:w="3148" w:type="dxa"/>
            <w:shd w:val="clear" w:color="auto" w:fill="auto"/>
            <w:noWrap/>
          </w:tcPr>
          <w:p w:rsidR="006F6E62" w:rsidRPr="001F76A3" w:rsidRDefault="0037158E" w:rsidP="00564A3F">
            <w:pPr>
              <w:spacing w:line="240" w:lineRule="exact"/>
              <w:rPr>
                <w:rFonts w:asciiTheme="majorHAnsi" w:hAnsiTheme="majorHAnsi" w:cs="Andalus"/>
                <w:bCs/>
              </w:rPr>
            </w:pPr>
            <w:r w:rsidRPr="001F76A3">
              <w:rPr>
                <w:rFonts w:asciiTheme="majorHAnsi" w:hAnsiTheme="majorHAnsi" w:cs="Andalus"/>
                <w:bCs/>
              </w:rPr>
              <w:t>#</w:t>
            </w:r>
            <w:r w:rsidR="0015192A" w:rsidRPr="001F76A3">
              <w:rPr>
                <w:rFonts w:asciiTheme="majorHAnsi" w:hAnsiTheme="majorHAnsi" w:cs="Andalus"/>
                <w:bCs/>
              </w:rPr>
              <w:t>2</w:t>
            </w:r>
            <w:r w:rsidR="006F6E62" w:rsidRPr="001F76A3">
              <w:rPr>
                <w:rFonts w:asciiTheme="majorHAnsi" w:hAnsiTheme="majorHAnsi" w:cs="Andalus"/>
                <w:bCs/>
              </w:rPr>
              <w:t xml:space="preserve">: </w:t>
            </w:r>
            <w:hyperlink r:id="rId49" w:history="1">
              <w:r w:rsidR="006F6E62" w:rsidRPr="001F76A3">
                <w:rPr>
                  <w:rStyle w:val="Hyperlink"/>
                  <w:rFonts w:asciiTheme="majorHAnsi" w:hAnsiTheme="majorHAnsi" w:cs="Andalus"/>
                  <w:bCs/>
                  <w:u w:val="none"/>
                </w:rPr>
                <w:t xml:space="preserve">Adoption Law—A State and Federal Perspective </w:t>
              </w:r>
            </w:hyperlink>
            <w:r w:rsidR="006F6E62" w:rsidRPr="001F76A3">
              <w:rPr>
                <w:rFonts w:asciiTheme="majorHAnsi" w:hAnsiTheme="majorHAnsi" w:cs="Andalus"/>
                <w:bCs/>
              </w:rPr>
              <w:t xml:space="preserve"> (1 hour)</w:t>
            </w:r>
          </w:p>
        </w:tc>
        <w:tc>
          <w:tcPr>
            <w:tcW w:w="7847" w:type="dxa"/>
            <w:gridSpan w:val="2"/>
            <w:shd w:val="clear" w:color="auto" w:fill="auto"/>
          </w:tcPr>
          <w:p w:rsidR="006F6E62" w:rsidRPr="001F76A3" w:rsidRDefault="00CE0B59" w:rsidP="00A710DB">
            <w:pPr>
              <w:spacing w:line="240" w:lineRule="exact"/>
              <w:rPr>
                <w:rFonts w:asciiTheme="majorHAnsi" w:hAnsiTheme="majorHAnsi" w:cs="Andalus"/>
              </w:rPr>
            </w:pPr>
            <w:r w:rsidRPr="001F76A3">
              <w:rPr>
                <w:rFonts w:asciiTheme="majorHAnsi" w:hAnsiTheme="majorHAnsi" w:cs="Andalus"/>
              </w:rPr>
              <w:t xml:space="preserve">This program </w:t>
            </w:r>
            <w:r w:rsidR="00F349DB" w:rsidRPr="001F76A3">
              <w:rPr>
                <w:rFonts w:asciiTheme="majorHAnsi" w:hAnsiTheme="majorHAnsi" w:cs="Andalus"/>
              </w:rPr>
              <w:t xml:space="preserve">is a </w:t>
            </w:r>
            <w:r w:rsidRPr="001F76A3">
              <w:rPr>
                <w:rFonts w:asciiTheme="majorHAnsi" w:hAnsiTheme="majorHAnsi" w:cs="Andalus"/>
              </w:rPr>
              <w:t>primer on the legalities of adoption law</w:t>
            </w:r>
            <w:r w:rsidR="00154E72" w:rsidRPr="001F76A3">
              <w:rPr>
                <w:rFonts w:asciiTheme="majorHAnsi" w:hAnsiTheme="majorHAnsi" w:cs="Andalus"/>
              </w:rPr>
              <w:t>,</w:t>
            </w:r>
            <w:r w:rsidRPr="001F76A3">
              <w:rPr>
                <w:rFonts w:asciiTheme="majorHAnsi" w:hAnsiTheme="majorHAnsi" w:cs="Andalus"/>
              </w:rPr>
              <w:t xml:space="preserve"> but also includes many "war stories" on what can go wrong and how to plan in advance to troubleshoot. </w:t>
            </w:r>
            <w:r w:rsidR="00F349DB" w:rsidRPr="001F76A3">
              <w:rPr>
                <w:rFonts w:asciiTheme="majorHAnsi" w:hAnsiTheme="majorHAnsi" w:cs="Andalus"/>
              </w:rPr>
              <w:t xml:space="preserve">Learn </w:t>
            </w:r>
            <w:r w:rsidR="00A710DB" w:rsidRPr="001F76A3">
              <w:rPr>
                <w:rFonts w:asciiTheme="majorHAnsi" w:hAnsiTheme="majorHAnsi" w:cs="Andalus"/>
              </w:rPr>
              <w:t xml:space="preserve">about </w:t>
            </w:r>
            <w:r w:rsidR="00F349DB" w:rsidRPr="001F76A3">
              <w:rPr>
                <w:rFonts w:asciiTheme="majorHAnsi" w:hAnsiTheme="majorHAnsi" w:cs="Andalus"/>
              </w:rPr>
              <w:t xml:space="preserve">the distinctions between agency and non-agency placements, the </w:t>
            </w:r>
            <w:r w:rsidR="00CF7AAE" w:rsidRPr="001F76A3">
              <w:rPr>
                <w:rFonts w:asciiTheme="majorHAnsi" w:hAnsiTheme="majorHAnsi" w:cs="Andalus"/>
              </w:rPr>
              <w:t xml:space="preserve">termination of parental rights, </w:t>
            </w:r>
            <w:r w:rsidR="00F349DB" w:rsidRPr="001F76A3">
              <w:rPr>
                <w:rFonts w:asciiTheme="majorHAnsi" w:hAnsiTheme="majorHAnsi" w:cs="Andalus"/>
              </w:rPr>
              <w:t>the concepts of t</w:t>
            </w:r>
            <w:r w:rsidR="00CF7AAE" w:rsidRPr="001F76A3">
              <w:rPr>
                <w:rFonts w:asciiTheme="majorHAnsi" w:hAnsiTheme="majorHAnsi" w:cs="Andalus"/>
              </w:rPr>
              <w:t xml:space="preserve">he home study and ICPC approval, and </w:t>
            </w:r>
            <w:r w:rsidR="00943D69" w:rsidRPr="001F76A3">
              <w:rPr>
                <w:rFonts w:asciiTheme="majorHAnsi" w:hAnsiTheme="majorHAnsi" w:cs="Andalus"/>
              </w:rPr>
              <w:t xml:space="preserve">when </w:t>
            </w:r>
            <w:r w:rsidR="00F349DB" w:rsidRPr="001F76A3">
              <w:rPr>
                <w:rFonts w:asciiTheme="majorHAnsi" w:hAnsiTheme="majorHAnsi" w:cs="Andalus"/>
              </w:rPr>
              <w:t>federal laws pre-empt state laws.</w:t>
            </w:r>
            <w:r w:rsidR="00A710DB" w:rsidRPr="001F76A3">
              <w:rPr>
                <w:rFonts w:asciiTheme="majorHAnsi" w:hAnsiTheme="majorHAnsi" w:cs="Andalus"/>
              </w:rPr>
              <w:t xml:space="preserve"> </w:t>
            </w:r>
            <w:r w:rsidR="00C15D1B" w:rsidRPr="001F76A3">
              <w:rPr>
                <w:rFonts w:asciiTheme="majorHAnsi" w:hAnsiTheme="majorHAnsi" w:cs="Andalus"/>
              </w:rPr>
              <w:t>(2015)</w:t>
            </w:r>
          </w:p>
        </w:tc>
      </w:tr>
      <w:tr w:rsidR="00F57BD1" w:rsidRPr="001F76A3" w:rsidTr="001A6B68">
        <w:trPr>
          <w:trHeight w:val="240"/>
          <w:jc w:val="center"/>
        </w:trPr>
        <w:tc>
          <w:tcPr>
            <w:tcW w:w="3148" w:type="dxa"/>
            <w:shd w:val="clear" w:color="auto" w:fill="auto"/>
            <w:noWrap/>
          </w:tcPr>
          <w:p w:rsidR="00F57BD1" w:rsidRPr="001F76A3" w:rsidRDefault="00F57BD1" w:rsidP="00564A3F">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#3: </w:t>
            </w:r>
            <w:hyperlink r:id="rId50" w:history="1">
              <w:r w:rsidRPr="001F76A3">
                <w:rPr>
                  <w:rStyle w:val="Hyperlink"/>
                  <w:rFonts w:asciiTheme="majorHAnsi" w:hAnsiTheme="majorHAnsi" w:cs="Andalus"/>
                  <w:bCs/>
                  <w:u w:val="none"/>
                </w:rPr>
                <w:t>Advanced Asset Protection Planning with Trusts</w:t>
              </w:r>
            </w:hyperlink>
            <w:r w:rsidR="003E7E22" w:rsidRPr="001F76A3">
              <w:rPr>
                <w:rFonts w:asciiTheme="majorHAnsi" w:hAnsiTheme="majorHAnsi" w:cs="Andalus"/>
                <w:bCs/>
              </w:rPr>
              <w:t xml:space="preserve"> (1 hour)</w:t>
            </w:r>
          </w:p>
        </w:tc>
        <w:tc>
          <w:tcPr>
            <w:tcW w:w="7847" w:type="dxa"/>
            <w:gridSpan w:val="2"/>
            <w:shd w:val="clear" w:color="auto" w:fill="auto"/>
          </w:tcPr>
          <w:p w:rsidR="00F57BD1" w:rsidRPr="001F76A3" w:rsidRDefault="007E6556" w:rsidP="007E6556">
            <w:pPr>
              <w:spacing w:line="240" w:lineRule="exact"/>
              <w:rPr>
                <w:rFonts w:asciiTheme="majorHAnsi" w:hAnsiTheme="majorHAnsi" w:cs="Andalus"/>
              </w:rPr>
            </w:pPr>
            <w:r w:rsidRPr="001F76A3">
              <w:rPr>
                <w:rFonts w:asciiTheme="majorHAnsi" w:hAnsiTheme="majorHAnsi" w:cs="Andalus"/>
              </w:rPr>
              <w:t>Take a deeper look at the use of trusts. Going beyond the traditional estate planning, this program explains how to creatively exploit irrevocable trusts, use trusts to minimize estate taxes, protect assets, avoid probate, and provide for incapacity. Particular attention will be devoted to keeping control over assets placed in an irrevocable trust using trust protectors and other drafting options. (2015)</w:t>
            </w:r>
          </w:p>
        </w:tc>
      </w:tr>
      <w:tr w:rsidR="0023573D" w:rsidRPr="001F76A3" w:rsidTr="001A6B68">
        <w:trPr>
          <w:trHeight w:val="240"/>
          <w:jc w:val="center"/>
        </w:trPr>
        <w:tc>
          <w:tcPr>
            <w:tcW w:w="3148" w:type="dxa"/>
            <w:shd w:val="clear" w:color="auto" w:fill="auto"/>
            <w:noWrap/>
          </w:tcPr>
          <w:p w:rsidR="0023573D" w:rsidRPr="001F76A3" w:rsidRDefault="0037158E" w:rsidP="00D62BBD">
            <w:pPr>
              <w:spacing w:line="240" w:lineRule="exact"/>
              <w:rPr>
                <w:rFonts w:asciiTheme="majorHAnsi" w:hAnsiTheme="majorHAnsi" w:cs="Andalus"/>
                <w:bCs/>
              </w:rPr>
            </w:pPr>
            <w:r w:rsidRPr="001F76A3">
              <w:rPr>
                <w:rFonts w:asciiTheme="majorHAnsi" w:hAnsiTheme="majorHAnsi" w:cs="Andalus"/>
              </w:rPr>
              <w:t>#</w:t>
            </w:r>
            <w:r w:rsidR="00860E35" w:rsidRPr="001F76A3">
              <w:rPr>
                <w:rFonts w:asciiTheme="majorHAnsi" w:hAnsiTheme="majorHAnsi" w:cs="Andalus"/>
              </w:rPr>
              <w:t>6</w:t>
            </w:r>
            <w:r w:rsidR="0023573D" w:rsidRPr="001F76A3">
              <w:rPr>
                <w:rFonts w:asciiTheme="majorHAnsi" w:hAnsiTheme="majorHAnsi" w:cs="Andalus"/>
              </w:rPr>
              <w:t xml:space="preserve">: </w:t>
            </w:r>
            <w:hyperlink r:id="rId51" w:history="1">
              <w:r w:rsidR="0023573D" w:rsidRPr="001F76A3">
                <w:rPr>
                  <w:rStyle w:val="Hyperlink"/>
                  <w:rFonts w:asciiTheme="majorHAnsi" w:hAnsiTheme="majorHAnsi" w:cs="Andalus"/>
                  <w:u w:val="none"/>
                </w:rPr>
                <w:t>Analyzing Damages: Pre/Post Tax &amp; Maximizing Recovery</w:t>
              </w:r>
            </w:hyperlink>
            <w:r w:rsidR="00F50909" w:rsidRPr="001F76A3">
              <w:rPr>
                <w:rFonts w:asciiTheme="majorHAnsi" w:hAnsiTheme="majorHAnsi" w:cs="Andalus"/>
              </w:rPr>
              <w:t xml:space="preserve"> (1 hour)</w:t>
            </w:r>
          </w:p>
        </w:tc>
        <w:tc>
          <w:tcPr>
            <w:tcW w:w="7847" w:type="dxa"/>
            <w:gridSpan w:val="2"/>
            <w:shd w:val="clear" w:color="auto" w:fill="auto"/>
          </w:tcPr>
          <w:p w:rsidR="0023573D" w:rsidRPr="001F76A3" w:rsidRDefault="00FC46EF" w:rsidP="00FC46EF">
            <w:pPr>
              <w:spacing w:line="240" w:lineRule="exact"/>
              <w:rPr>
                <w:rFonts w:asciiTheme="majorHAnsi" w:hAnsiTheme="majorHAnsi" w:cs="Andalus"/>
              </w:rPr>
            </w:pPr>
            <w:r w:rsidRPr="001F76A3">
              <w:rPr>
                <w:rFonts w:asciiTheme="majorHAnsi" w:hAnsiTheme="majorHAnsi" w:cs="Andalus"/>
                <w:lang w:val="en"/>
              </w:rPr>
              <w:t>Hear from a forensic accountant about the tax aspects of settlements and judgments; tax treatment and lost profits versus "harm to capital assets"; personal injury cases; methods of substantiating tax treatment; planning before documents are generated; drafting the complaint; the settlement agreement; reporting requirements; and tips for cross-examining experts in business litigation.</w:t>
            </w:r>
            <w:r w:rsidR="00B16D95" w:rsidRPr="001F76A3">
              <w:rPr>
                <w:rFonts w:asciiTheme="majorHAnsi" w:hAnsiTheme="majorHAnsi" w:cs="Andalus"/>
                <w:lang w:val="en"/>
              </w:rPr>
              <w:t xml:space="preserve"> </w:t>
            </w:r>
            <w:r w:rsidR="00B16D95" w:rsidRPr="001F76A3">
              <w:rPr>
                <w:rFonts w:asciiTheme="majorHAnsi" w:hAnsiTheme="majorHAnsi" w:cs="Andalus"/>
              </w:rPr>
              <w:t>KFC310 .A56 2014cd</w:t>
            </w:r>
          </w:p>
        </w:tc>
      </w:tr>
      <w:tr w:rsidR="003434DC" w:rsidRPr="001F76A3" w:rsidTr="001A6B68">
        <w:trPr>
          <w:trHeight w:val="240"/>
          <w:jc w:val="center"/>
        </w:trPr>
        <w:tc>
          <w:tcPr>
            <w:tcW w:w="3148" w:type="dxa"/>
            <w:shd w:val="clear" w:color="auto" w:fill="auto"/>
            <w:noWrap/>
          </w:tcPr>
          <w:p w:rsidR="003434DC" w:rsidRPr="001F76A3" w:rsidRDefault="003434DC" w:rsidP="004571A6">
            <w:pPr>
              <w:spacing w:line="240" w:lineRule="exact"/>
              <w:rPr>
                <w:rFonts w:asciiTheme="majorHAnsi" w:hAnsiTheme="majorHAnsi" w:cs="Andalus"/>
                <w:bCs/>
              </w:rPr>
            </w:pPr>
            <w:r w:rsidRPr="001F76A3">
              <w:rPr>
                <w:rFonts w:asciiTheme="majorHAnsi" w:hAnsiTheme="majorHAnsi" w:cs="Andalus"/>
              </w:rPr>
              <w:t xml:space="preserve">#4: </w:t>
            </w:r>
            <w:hyperlink r:id="rId52" w:history="1">
              <w:r w:rsidRPr="001F76A3">
                <w:rPr>
                  <w:rStyle w:val="Hyperlink"/>
                  <w:rFonts w:asciiTheme="majorHAnsi" w:hAnsiTheme="majorHAnsi" w:cs="Andalus"/>
                  <w:u w:val="none"/>
                </w:rPr>
                <w:t>Advocacy in Mediation—How to Get What You Want</w:t>
              </w:r>
            </w:hyperlink>
            <w:r w:rsidRPr="001F76A3">
              <w:rPr>
                <w:rFonts w:asciiTheme="majorHAnsi" w:hAnsiTheme="majorHAnsi" w:cs="Andalus"/>
              </w:rPr>
              <w:t xml:space="preserve"> (1 hour)</w:t>
            </w:r>
          </w:p>
        </w:tc>
        <w:tc>
          <w:tcPr>
            <w:tcW w:w="7847" w:type="dxa"/>
            <w:gridSpan w:val="2"/>
            <w:shd w:val="clear" w:color="auto" w:fill="auto"/>
          </w:tcPr>
          <w:p w:rsidR="003434DC" w:rsidRPr="001F76A3" w:rsidRDefault="003434DC" w:rsidP="004571A6">
            <w:pPr>
              <w:spacing w:line="240" w:lineRule="exact"/>
              <w:rPr>
                <w:rFonts w:asciiTheme="majorHAnsi" w:hAnsiTheme="majorHAnsi" w:cs="Andalus"/>
              </w:rPr>
            </w:pPr>
            <w:r w:rsidRPr="001F76A3">
              <w:rPr>
                <w:rFonts w:asciiTheme="majorHAnsi" w:hAnsiTheme="majorHAnsi" w:cs="Andalus"/>
              </w:rPr>
              <w:t>Gain priceless tips from an expert mediator on making the most of your mediation. Key points include how to perform effectively as an advocate in mediation, select a mediator for your matter, use mediation in a way that your client will appreciate, and tips to avoid derailing mediation. (2015)</w:t>
            </w:r>
          </w:p>
        </w:tc>
      </w:tr>
      <w:tr w:rsidR="003434DC" w:rsidRPr="001F76A3" w:rsidTr="001A6B68">
        <w:trPr>
          <w:trHeight w:val="240"/>
          <w:jc w:val="center"/>
        </w:trPr>
        <w:tc>
          <w:tcPr>
            <w:tcW w:w="3148" w:type="dxa"/>
            <w:shd w:val="clear" w:color="auto" w:fill="auto"/>
            <w:noWrap/>
          </w:tcPr>
          <w:p w:rsidR="003434DC" w:rsidRPr="001F76A3" w:rsidRDefault="003434DC" w:rsidP="00D62BBD">
            <w:pPr>
              <w:spacing w:line="240" w:lineRule="exact"/>
              <w:rPr>
                <w:rFonts w:asciiTheme="majorHAnsi" w:hAnsiTheme="majorHAnsi" w:cs="Andalus"/>
              </w:rPr>
            </w:pPr>
            <w:r w:rsidRPr="001F76A3">
              <w:rPr>
                <w:rFonts w:asciiTheme="majorHAnsi" w:hAnsiTheme="majorHAnsi" w:cs="Andalus"/>
                <w:b/>
                <w:bCs/>
              </w:rPr>
              <w:t xml:space="preserve">NEW! </w:t>
            </w:r>
            <w:r w:rsidRPr="001F76A3">
              <w:rPr>
                <w:rFonts w:asciiTheme="majorHAnsi" w:hAnsiTheme="majorHAnsi" w:cs="Andalus"/>
                <w:bCs/>
              </w:rPr>
              <w:t xml:space="preserve">#6A: </w:t>
            </w:r>
            <w:hyperlink r:id="rId53" w:history="1">
              <w:r w:rsidRPr="001F76A3">
                <w:rPr>
                  <w:rStyle w:val="Hyperlink"/>
                  <w:rFonts w:asciiTheme="majorHAnsi" w:hAnsiTheme="majorHAnsi" w:cs="Andalus"/>
                  <w:bCs/>
                  <w:u w:val="none"/>
                </w:rPr>
                <w:t>Arbitration and Bankruptcy</w:t>
              </w:r>
            </w:hyperlink>
            <w:r w:rsidRPr="001F76A3">
              <w:rPr>
                <w:rFonts w:asciiTheme="majorHAnsi" w:hAnsiTheme="majorHAnsi" w:cs="Andalus"/>
                <w:bCs/>
              </w:rPr>
              <w:t xml:space="preserve"> (1 hour)</w:t>
            </w:r>
          </w:p>
        </w:tc>
        <w:tc>
          <w:tcPr>
            <w:tcW w:w="7847" w:type="dxa"/>
            <w:gridSpan w:val="2"/>
            <w:shd w:val="clear" w:color="auto" w:fill="auto"/>
          </w:tcPr>
          <w:p w:rsidR="003434DC" w:rsidRPr="001F76A3" w:rsidRDefault="003434DC" w:rsidP="00CD4D31">
            <w:pPr>
              <w:spacing w:line="240" w:lineRule="exact"/>
              <w:rPr>
                <w:rFonts w:asciiTheme="majorHAnsi" w:hAnsiTheme="majorHAnsi" w:cs="Andalus"/>
              </w:rPr>
            </w:pPr>
            <w:r w:rsidRPr="001F76A3">
              <w:rPr>
                <w:rFonts w:asciiTheme="majorHAnsi" w:hAnsiTheme="majorHAnsi" w:cs="Andalus"/>
              </w:rPr>
              <w:t>This course covers the intersection of arbitration and bankruptcy, which is a complex and challenging area, but presents opportunities for sharp attorneys to gain significant advantages. Discover how to "Bankruptcy proof" your arbitration, learn about the impact of arbitration awards entered prior to bankruptcy, including res judicata and issue preclusion and their impact on the debtor's discharge, and find out how to enforce (and prevent enforcement) of an arbitration clause in bankruptcy. (2015)</w:t>
            </w:r>
          </w:p>
          <w:p w:rsidR="004675BE" w:rsidRPr="001F76A3" w:rsidRDefault="004675BE" w:rsidP="00CD4D31">
            <w:pPr>
              <w:spacing w:line="240" w:lineRule="exact"/>
              <w:rPr>
                <w:rFonts w:asciiTheme="majorHAnsi" w:hAnsiTheme="majorHAnsi" w:cs="Andalus"/>
                <w:lang w:val="en"/>
              </w:rPr>
            </w:pPr>
          </w:p>
        </w:tc>
      </w:tr>
      <w:tr w:rsidR="003434DC" w:rsidRPr="001F76A3" w:rsidTr="001A6B68">
        <w:trPr>
          <w:trHeight w:val="240"/>
          <w:jc w:val="center"/>
        </w:trPr>
        <w:tc>
          <w:tcPr>
            <w:tcW w:w="3148" w:type="dxa"/>
            <w:shd w:val="clear" w:color="auto" w:fill="auto"/>
            <w:noWrap/>
          </w:tcPr>
          <w:p w:rsidR="003434DC" w:rsidRPr="001F76A3" w:rsidRDefault="003434DC" w:rsidP="004571A6">
            <w:pPr>
              <w:spacing w:line="240" w:lineRule="exact"/>
              <w:rPr>
                <w:rFonts w:asciiTheme="majorHAnsi" w:hAnsiTheme="majorHAnsi" w:cs="Andalus"/>
              </w:rPr>
            </w:pPr>
            <w:r w:rsidRPr="001F76A3">
              <w:rPr>
                <w:rFonts w:asciiTheme="majorHAnsi" w:hAnsiTheme="majorHAnsi" w:cs="Andalus"/>
                <w:b/>
                <w:bCs/>
              </w:rPr>
              <w:t xml:space="preserve">NEW! </w:t>
            </w:r>
            <w:r w:rsidRPr="001F76A3">
              <w:rPr>
                <w:rFonts w:asciiTheme="majorHAnsi" w:hAnsiTheme="majorHAnsi" w:cs="Andalus"/>
                <w:bCs/>
              </w:rPr>
              <w:t xml:space="preserve">#6B: </w:t>
            </w:r>
            <w:hyperlink r:id="rId54" w:history="1">
              <w:r w:rsidRPr="001F76A3">
                <w:rPr>
                  <w:rStyle w:val="Hyperlink"/>
                  <w:rFonts w:asciiTheme="majorHAnsi" w:hAnsiTheme="majorHAnsi" w:cs="Andalus"/>
                  <w:bCs/>
                  <w:u w:val="none"/>
                </w:rPr>
                <w:t>Arguing Punitive Damage Cases</w:t>
              </w:r>
            </w:hyperlink>
            <w:r w:rsidRPr="001F76A3">
              <w:rPr>
                <w:rFonts w:asciiTheme="majorHAnsi" w:hAnsiTheme="majorHAnsi" w:cs="Andalus"/>
                <w:bCs/>
              </w:rPr>
              <w:t xml:space="preserve"> (1 hour)</w:t>
            </w:r>
          </w:p>
        </w:tc>
        <w:tc>
          <w:tcPr>
            <w:tcW w:w="7847" w:type="dxa"/>
            <w:gridSpan w:val="2"/>
            <w:shd w:val="clear" w:color="auto" w:fill="auto"/>
          </w:tcPr>
          <w:p w:rsidR="003434DC" w:rsidRPr="001F76A3" w:rsidRDefault="003434DC" w:rsidP="004571A6">
            <w:pPr>
              <w:spacing w:line="240" w:lineRule="exact"/>
              <w:rPr>
                <w:rFonts w:asciiTheme="majorHAnsi" w:hAnsiTheme="majorHAnsi" w:cs="Andalus"/>
              </w:rPr>
            </w:pPr>
            <w:r w:rsidRPr="001F76A3">
              <w:rPr>
                <w:rFonts w:asciiTheme="majorHAnsi" w:hAnsiTheme="majorHAnsi" w:cs="Andalus"/>
              </w:rPr>
              <w:t>This course discusses common scenarios for awarding punitive damages, how to instruct the jury, business tort cases and corporate defendants, Constitutional limitations on the size of the verdict, and more. (2015)</w:t>
            </w:r>
          </w:p>
          <w:p w:rsidR="004675BE" w:rsidRPr="001F76A3" w:rsidRDefault="004675BE" w:rsidP="004571A6">
            <w:pPr>
              <w:spacing w:line="240" w:lineRule="exact"/>
              <w:rPr>
                <w:rFonts w:asciiTheme="majorHAnsi" w:hAnsiTheme="majorHAnsi" w:cs="Andalus"/>
              </w:rPr>
            </w:pPr>
          </w:p>
        </w:tc>
      </w:tr>
      <w:tr w:rsidR="003434DC" w:rsidRPr="001F76A3" w:rsidTr="001A6B68">
        <w:trPr>
          <w:trHeight w:val="240"/>
          <w:jc w:val="center"/>
        </w:trPr>
        <w:tc>
          <w:tcPr>
            <w:tcW w:w="3148" w:type="dxa"/>
            <w:shd w:val="clear" w:color="auto" w:fill="auto"/>
            <w:noWrap/>
          </w:tcPr>
          <w:p w:rsidR="003434DC" w:rsidRPr="001F76A3" w:rsidRDefault="003434DC" w:rsidP="00564A3F">
            <w:pPr>
              <w:spacing w:line="240" w:lineRule="exact"/>
              <w:rPr>
                <w:rFonts w:asciiTheme="majorHAnsi" w:hAnsiTheme="majorHAnsi" w:cs="Andalus"/>
              </w:rPr>
            </w:pPr>
            <w:r w:rsidRPr="001F76A3">
              <w:rPr>
                <w:rFonts w:asciiTheme="majorHAnsi" w:hAnsiTheme="majorHAnsi" w:cs="Andalus"/>
                <w:bCs/>
              </w:rPr>
              <w:t xml:space="preserve">#7: </w:t>
            </w:r>
            <w:hyperlink r:id="rId55" w:history="1">
              <w:r w:rsidRPr="001F76A3">
                <w:rPr>
                  <w:rStyle w:val="Hyperlink"/>
                  <w:rFonts w:asciiTheme="majorHAnsi" w:hAnsiTheme="majorHAnsi" w:cs="Andalus"/>
                  <w:u w:val="none"/>
                </w:rPr>
                <w:t>Article 9—Understanding Securitized Sales Agreem</w:t>
              </w:r>
              <w:r w:rsidRPr="001F76A3">
                <w:rPr>
                  <w:rStyle w:val="Hyperlink"/>
                  <w:rFonts w:asciiTheme="majorHAnsi" w:hAnsiTheme="majorHAnsi" w:cs="Andalus"/>
                  <w:u w:val="none"/>
                </w:rPr>
                <w:t>e</w:t>
              </w:r>
              <w:r w:rsidRPr="001F76A3">
                <w:rPr>
                  <w:rStyle w:val="Hyperlink"/>
                  <w:rFonts w:asciiTheme="majorHAnsi" w:hAnsiTheme="majorHAnsi" w:cs="Andalus"/>
                  <w:u w:val="none"/>
                </w:rPr>
                <w:t>nts</w:t>
              </w:r>
            </w:hyperlink>
            <w:r w:rsidRPr="001F76A3">
              <w:rPr>
                <w:rFonts w:asciiTheme="majorHAnsi" w:hAnsiTheme="majorHAnsi" w:cs="Andalus"/>
              </w:rPr>
              <w:t xml:space="preserve"> (1 hour)</w:t>
            </w:r>
          </w:p>
        </w:tc>
        <w:tc>
          <w:tcPr>
            <w:tcW w:w="7847" w:type="dxa"/>
            <w:gridSpan w:val="2"/>
            <w:shd w:val="clear" w:color="auto" w:fill="auto"/>
          </w:tcPr>
          <w:p w:rsidR="003434DC" w:rsidRPr="001F76A3" w:rsidRDefault="003434DC" w:rsidP="00973F87">
            <w:pPr>
              <w:spacing w:line="240" w:lineRule="exact"/>
              <w:rPr>
                <w:rFonts w:asciiTheme="majorHAnsi" w:hAnsiTheme="majorHAnsi" w:cs="Andalus"/>
                <w:lang w:val="en"/>
              </w:rPr>
            </w:pPr>
            <w:r w:rsidRPr="001F76A3">
              <w:rPr>
                <w:rFonts w:asciiTheme="majorHAnsi" w:hAnsiTheme="majorHAnsi" w:cs="Andalus"/>
                <w:lang w:val="en"/>
              </w:rPr>
              <w:t>Article 9 is fraught with rules and regulations that can make it difficult to enforce the rights it creates. It forms a general lien on goods sold, to the benefit of the Seller. If done properly, this lien can be a “floating lien,” which creates a lien on other goods sold to the Buyer from the Seller, or it can be a lien placed on any proceeds the Buyer receives in the event they transfer the goods for something of value. Learn the ins and outs of secured transactions, purchase money security interest, and filing. (2014)</w:t>
            </w:r>
          </w:p>
          <w:p w:rsidR="004675BE" w:rsidRPr="001F76A3" w:rsidRDefault="004675BE" w:rsidP="00973F87">
            <w:pPr>
              <w:spacing w:line="240" w:lineRule="exact"/>
              <w:rPr>
                <w:rFonts w:asciiTheme="majorHAnsi" w:hAnsiTheme="majorHAnsi" w:cs="Andalus"/>
                <w:lang w:val="en"/>
              </w:rPr>
            </w:pPr>
          </w:p>
        </w:tc>
      </w:tr>
      <w:tr w:rsidR="003434DC" w:rsidRPr="001F76A3" w:rsidTr="001A6B68">
        <w:trPr>
          <w:trHeight w:val="240"/>
          <w:jc w:val="center"/>
        </w:trPr>
        <w:tc>
          <w:tcPr>
            <w:tcW w:w="3148" w:type="dxa"/>
            <w:shd w:val="clear" w:color="auto" w:fill="auto"/>
            <w:noWrap/>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
                <w:bCs/>
              </w:rPr>
              <w:lastRenderedPageBreak/>
              <w:t xml:space="preserve">NEW! </w:t>
            </w:r>
            <w:r w:rsidRPr="001F76A3">
              <w:rPr>
                <w:rFonts w:asciiTheme="majorHAnsi" w:hAnsiTheme="majorHAnsi" w:cs="Andalus"/>
                <w:bCs/>
              </w:rPr>
              <w:t xml:space="preserve">#11: </w:t>
            </w:r>
            <w:hyperlink r:id="rId56" w:history="1">
              <w:r w:rsidRPr="001F76A3">
                <w:rPr>
                  <w:rStyle w:val="Hyperlink"/>
                  <w:rFonts w:asciiTheme="majorHAnsi" w:hAnsiTheme="majorHAnsi" w:cs="Andalus"/>
                  <w:bCs/>
                  <w:u w:val="none"/>
                </w:rPr>
                <w:t>Bankruptcy and Family Law: What Every Divorce Lawyer Should Know</w:t>
              </w:r>
            </w:hyperlink>
            <w:r w:rsidRPr="001F76A3">
              <w:rPr>
                <w:rFonts w:asciiTheme="majorHAnsi" w:hAnsiTheme="majorHAnsi" w:cs="Andalus"/>
                <w:bCs/>
              </w:rPr>
              <w:t xml:space="preserve"> (1 hour)</w:t>
            </w:r>
          </w:p>
        </w:tc>
        <w:tc>
          <w:tcPr>
            <w:tcW w:w="7847" w:type="dxa"/>
            <w:gridSpan w:val="2"/>
            <w:shd w:val="clear" w:color="auto" w:fill="auto"/>
          </w:tcPr>
          <w:p w:rsidR="003434DC" w:rsidRPr="001F76A3" w:rsidRDefault="003434DC" w:rsidP="00447AAD">
            <w:pPr>
              <w:spacing w:line="240" w:lineRule="exact"/>
              <w:rPr>
                <w:rFonts w:asciiTheme="majorHAnsi" w:hAnsiTheme="majorHAnsi" w:cs="Andalus"/>
                <w:lang w:val="en"/>
              </w:rPr>
            </w:pPr>
            <w:r w:rsidRPr="001F76A3">
              <w:rPr>
                <w:rFonts w:asciiTheme="majorHAnsi" w:hAnsiTheme="majorHAnsi" w:cs="Andalus"/>
              </w:rPr>
              <w:t>Unfortunately for divorce and bankruptcy lawyers, these two otherwise unrelated areas of law often collide. And, like most collisions, there is often a mess left behind. This course provides divorce lawyers with an understanding of the bankruptcy issues that can affect their cases. Learn to what to do with pre-petition transfers, discover ways to avoid secured debts, identify ways to address divorce obligations, learn how to handle non-exempt assets, and find out how to "squeeze" into Chapter 7.</w:t>
            </w:r>
            <w:r w:rsidRPr="001F76A3">
              <w:rPr>
                <w:rFonts w:asciiTheme="majorHAnsi" w:hAnsiTheme="majorHAnsi" w:cs="Andalus"/>
                <w:lang w:val="en"/>
              </w:rPr>
              <w:t xml:space="preserve"> (2015)</w:t>
            </w:r>
          </w:p>
        </w:tc>
      </w:tr>
      <w:tr w:rsidR="003434DC" w:rsidRPr="001F76A3" w:rsidTr="001A6B68">
        <w:trPr>
          <w:trHeight w:val="240"/>
          <w:jc w:val="center"/>
        </w:trPr>
        <w:tc>
          <w:tcPr>
            <w:tcW w:w="3148" w:type="dxa"/>
            <w:shd w:val="clear" w:color="auto" w:fill="auto"/>
            <w:noWrap/>
          </w:tcPr>
          <w:p w:rsidR="003434DC" w:rsidRPr="001F76A3" w:rsidRDefault="003434DC" w:rsidP="00564A3F">
            <w:pPr>
              <w:spacing w:line="240" w:lineRule="exact"/>
              <w:rPr>
                <w:rFonts w:asciiTheme="majorHAnsi" w:hAnsiTheme="majorHAnsi" w:cs="Andalus"/>
                <w:b/>
                <w:bCs/>
              </w:rPr>
            </w:pPr>
            <w:r w:rsidRPr="001F76A3">
              <w:rPr>
                <w:rFonts w:asciiTheme="majorHAnsi" w:hAnsiTheme="majorHAnsi" w:cs="Andalus"/>
                <w:b/>
                <w:bCs/>
              </w:rPr>
              <w:t xml:space="preserve">NEW! </w:t>
            </w:r>
            <w:r w:rsidRPr="001F76A3">
              <w:rPr>
                <w:rFonts w:asciiTheme="majorHAnsi" w:hAnsiTheme="majorHAnsi" w:cs="Andalus"/>
                <w:bCs/>
              </w:rPr>
              <w:t xml:space="preserve">#13: </w:t>
            </w:r>
            <w:hyperlink r:id="rId57" w:history="1">
              <w:r w:rsidRPr="001F76A3">
                <w:rPr>
                  <w:rStyle w:val="Hyperlink"/>
                  <w:rFonts w:asciiTheme="majorHAnsi" w:hAnsiTheme="majorHAnsi" w:cs="Andalus"/>
                  <w:bCs/>
                  <w:u w:val="none"/>
                </w:rPr>
                <w:t>Building Modern Families, Legislating for Third Party Reproduction</w:t>
              </w:r>
            </w:hyperlink>
            <w:r w:rsidRPr="001F76A3">
              <w:rPr>
                <w:rFonts w:asciiTheme="majorHAnsi" w:hAnsiTheme="majorHAnsi" w:cs="Andalus"/>
                <w:bCs/>
              </w:rPr>
              <w:t xml:space="preserve"> (1 hour)</w:t>
            </w:r>
          </w:p>
        </w:tc>
        <w:tc>
          <w:tcPr>
            <w:tcW w:w="7847" w:type="dxa"/>
            <w:gridSpan w:val="2"/>
            <w:shd w:val="clear" w:color="auto" w:fill="auto"/>
          </w:tcPr>
          <w:p w:rsidR="003434DC" w:rsidRPr="001F76A3" w:rsidRDefault="003434DC" w:rsidP="002E3053">
            <w:pPr>
              <w:spacing w:line="240" w:lineRule="exact"/>
              <w:rPr>
                <w:rFonts w:asciiTheme="majorHAnsi" w:hAnsiTheme="majorHAnsi" w:cs="Andalus"/>
                <w:lang w:val="en"/>
              </w:rPr>
            </w:pPr>
            <w:r w:rsidRPr="001F76A3">
              <w:rPr>
                <w:rFonts w:asciiTheme="majorHAnsi" w:hAnsiTheme="majorHAnsi" w:cs="Andalus"/>
              </w:rPr>
              <w:t>Assisted Reproductive Technology is an area where science has outpaced the law, and the law is in many instances still evolving and uncertain. This course covers protecting parental rights of same sex parents, the legal status of surrogacy, the importance of donation agreements for egg sperm and embryo donation, and more. (2016)</w:t>
            </w:r>
          </w:p>
        </w:tc>
      </w:tr>
      <w:tr w:rsidR="003434DC" w:rsidRPr="001F76A3" w:rsidTr="001A6B68">
        <w:trPr>
          <w:trHeight w:val="240"/>
          <w:jc w:val="center"/>
        </w:trPr>
        <w:tc>
          <w:tcPr>
            <w:tcW w:w="3148" w:type="dxa"/>
            <w:shd w:val="clear" w:color="auto" w:fill="auto"/>
            <w:noWrap/>
          </w:tcPr>
          <w:p w:rsidR="003434DC" w:rsidRPr="001F76A3" w:rsidRDefault="003434DC" w:rsidP="004571A6">
            <w:pPr>
              <w:spacing w:line="240" w:lineRule="exact"/>
              <w:rPr>
                <w:rFonts w:asciiTheme="majorHAnsi" w:hAnsiTheme="majorHAnsi" w:cs="Andalus"/>
                <w:b/>
                <w:bCs/>
              </w:rPr>
            </w:pPr>
            <w:r w:rsidRPr="001F76A3">
              <w:rPr>
                <w:rFonts w:asciiTheme="majorHAnsi" w:hAnsiTheme="majorHAnsi" w:cs="Andalus"/>
                <w:b/>
                <w:bCs/>
              </w:rPr>
              <w:t xml:space="preserve">NEW! </w:t>
            </w:r>
            <w:r w:rsidRPr="001F76A3">
              <w:rPr>
                <w:rFonts w:asciiTheme="majorHAnsi" w:hAnsiTheme="majorHAnsi" w:cs="Andalus"/>
                <w:bCs/>
              </w:rPr>
              <w:t xml:space="preserve">#12: </w:t>
            </w:r>
            <w:hyperlink r:id="rId58" w:history="1">
              <w:r w:rsidRPr="001F76A3">
                <w:rPr>
                  <w:rStyle w:val="Hyperlink"/>
                  <w:rFonts w:asciiTheme="majorHAnsi" w:hAnsiTheme="majorHAnsi" w:cs="Andalus"/>
                  <w:bCs/>
                  <w:u w:val="none"/>
                </w:rPr>
                <w:t>The Basics of Mediation Every Attorney Should Know</w:t>
              </w:r>
            </w:hyperlink>
            <w:r w:rsidRPr="001F76A3">
              <w:rPr>
                <w:rFonts w:asciiTheme="majorHAnsi" w:hAnsiTheme="majorHAnsi" w:cs="Andalus"/>
                <w:bCs/>
              </w:rPr>
              <w:t xml:space="preserve"> (1 hour)</w:t>
            </w:r>
          </w:p>
        </w:tc>
        <w:tc>
          <w:tcPr>
            <w:tcW w:w="7847" w:type="dxa"/>
            <w:gridSpan w:val="2"/>
            <w:shd w:val="clear" w:color="auto" w:fill="auto"/>
          </w:tcPr>
          <w:p w:rsidR="003434DC" w:rsidRPr="001F76A3" w:rsidRDefault="003434DC" w:rsidP="004571A6">
            <w:pPr>
              <w:spacing w:line="240" w:lineRule="exact"/>
              <w:rPr>
                <w:rFonts w:asciiTheme="majorHAnsi" w:hAnsiTheme="majorHAnsi" w:cs="Andalus"/>
              </w:rPr>
            </w:pPr>
            <w:r w:rsidRPr="001F76A3">
              <w:rPr>
                <w:rFonts w:asciiTheme="majorHAnsi" w:hAnsiTheme="majorHAnsi" w:cs="Andalus"/>
              </w:rPr>
              <w:t>Learn about common misunderstandings and mistakes in mediation, confidentiality and privilege, how to enforce mediated settlements, ethical issues, drafting mediation clauses, and tips for successful mediation. (2016)</w:t>
            </w:r>
          </w:p>
        </w:tc>
      </w:tr>
      <w:tr w:rsidR="003434DC" w:rsidRPr="001F76A3" w:rsidTr="00954979">
        <w:trPr>
          <w:trHeight w:val="255"/>
          <w:jc w:val="center"/>
        </w:trPr>
        <w:tc>
          <w:tcPr>
            <w:tcW w:w="3158" w:type="dxa"/>
            <w:gridSpan w:val="2"/>
            <w:shd w:val="clear" w:color="auto" w:fill="auto"/>
            <w:noWrap/>
          </w:tcPr>
          <w:p w:rsidR="003434DC" w:rsidRPr="001F76A3" w:rsidRDefault="003434DC" w:rsidP="00D05123">
            <w:pPr>
              <w:spacing w:line="240" w:lineRule="exact"/>
              <w:rPr>
                <w:rFonts w:asciiTheme="majorHAnsi" w:hAnsiTheme="majorHAnsi" w:cs="Andalus"/>
                <w:bCs/>
              </w:rPr>
            </w:pPr>
            <w:r w:rsidRPr="001F76A3">
              <w:rPr>
                <w:rFonts w:asciiTheme="majorHAnsi" w:hAnsiTheme="majorHAnsi" w:cs="Andalus"/>
                <w:bCs/>
              </w:rPr>
              <w:t xml:space="preserve">#13A: </w:t>
            </w:r>
            <w:hyperlink r:id="rId59" w:history="1">
              <w:r w:rsidRPr="001F76A3">
                <w:rPr>
                  <w:rStyle w:val="Hyperlink"/>
                  <w:rFonts w:asciiTheme="majorHAnsi" w:hAnsiTheme="majorHAnsi" w:cs="Andalus"/>
                  <w:bCs/>
                  <w:u w:val="none"/>
                </w:rPr>
                <w:t>Business Law Issues that Estate Planners and Probate Attorneys Should Spot</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954979">
            <w:pPr>
              <w:spacing w:line="240" w:lineRule="exact"/>
              <w:rPr>
                <w:rFonts w:asciiTheme="majorHAnsi" w:hAnsiTheme="majorHAnsi" w:cs="Andalus"/>
              </w:rPr>
            </w:pPr>
            <w:r w:rsidRPr="001F76A3">
              <w:rPr>
                <w:rFonts w:asciiTheme="majorHAnsi" w:hAnsiTheme="majorHAnsi" w:cs="Andalus"/>
              </w:rPr>
              <w:t>Attorney Bill Staley addresses key business issues that probate attorneys need to know: dying with a sole proprietorship; family partnership vs. family LLC; decedents who owned stock in professional corporations; practical problems created by funding a foundation from the estate; and when to sell loss assets. KFC195 .S73 2013cd</w:t>
            </w:r>
          </w:p>
        </w:tc>
      </w:tr>
      <w:tr w:rsidR="003434DC" w:rsidRPr="001F76A3" w:rsidTr="00954979">
        <w:trPr>
          <w:trHeight w:val="255"/>
          <w:jc w:val="center"/>
        </w:trPr>
        <w:tc>
          <w:tcPr>
            <w:tcW w:w="3158" w:type="dxa"/>
            <w:gridSpan w:val="2"/>
            <w:shd w:val="clear" w:color="auto" w:fill="auto"/>
            <w:noWrap/>
          </w:tcPr>
          <w:p w:rsidR="003434DC" w:rsidRPr="001F76A3" w:rsidRDefault="003434DC" w:rsidP="00D05123">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#14:</w:t>
            </w:r>
            <w:r w:rsidRPr="001F76A3">
              <w:rPr>
                <w:rFonts w:asciiTheme="majorHAnsi" w:hAnsiTheme="majorHAnsi"/>
              </w:rPr>
              <w:t xml:space="preserve"> </w:t>
            </w:r>
            <w:hyperlink r:id="rId60" w:history="1">
              <w:r w:rsidRPr="001F76A3">
                <w:rPr>
                  <w:rStyle w:val="Hyperlink"/>
                  <w:rFonts w:asciiTheme="majorHAnsi" w:hAnsiTheme="majorHAnsi" w:cs="Andalus"/>
                  <w:bCs/>
                  <w:u w:val="none"/>
                </w:rPr>
                <w:t>Calculation of Loss under Title Insurance Policies</w:t>
              </w:r>
            </w:hyperlink>
            <w:r w:rsidR="00B10887" w:rsidRPr="001F76A3">
              <w:rPr>
                <w:rFonts w:asciiTheme="majorHAnsi" w:hAnsiTheme="majorHAnsi" w:cs="Andalus"/>
                <w:bCs/>
              </w:rPr>
              <w:t xml:space="preserve"> (1 hour)</w:t>
            </w:r>
          </w:p>
        </w:tc>
        <w:tc>
          <w:tcPr>
            <w:tcW w:w="7837" w:type="dxa"/>
            <w:shd w:val="clear" w:color="auto" w:fill="auto"/>
          </w:tcPr>
          <w:p w:rsidR="003434DC" w:rsidRPr="001F76A3" w:rsidRDefault="003434DC" w:rsidP="00A479DB">
            <w:pPr>
              <w:spacing w:line="240" w:lineRule="exact"/>
              <w:rPr>
                <w:rFonts w:asciiTheme="majorHAnsi" w:hAnsiTheme="majorHAnsi" w:cs="Andalus"/>
              </w:rPr>
            </w:pPr>
            <w:r w:rsidRPr="001F76A3">
              <w:rPr>
                <w:rFonts w:asciiTheme="majorHAnsi" w:hAnsiTheme="majorHAnsi" w:cs="Andalus"/>
              </w:rPr>
              <w:t>This course discusses the compensable loss under title insurance policies. Learn what loss or damage is compensable under owner's and lender's title policies, how the loss is calculated, and on which date the loss should be calculated. The seminar considers various common loss scenarios, including forgery, easements, and encroachments. (2016)</w:t>
            </w:r>
          </w:p>
        </w:tc>
      </w:tr>
      <w:tr w:rsidR="003434DC" w:rsidRPr="001F76A3" w:rsidTr="00954979">
        <w:trPr>
          <w:trHeight w:val="908"/>
          <w:jc w:val="center"/>
        </w:trPr>
        <w:tc>
          <w:tcPr>
            <w:tcW w:w="3158" w:type="dxa"/>
            <w:gridSpan w:val="2"/>
            <w:shd w:val="clear" w:color="auto" w:fill="auto"/>
          </w:tcPr>
          <w:p w:rsidR="003434DC" w:rsidRPr="001F76A3" w:rsidRDefault="003434DC" w:rsidP="00D05123">
            <w:pPr>
              <w:spacing w:line="240" w:lineRule="exact"/>
              <w:rPr>
                <w:rFonts w:asciiTheme="majorHAnsi" w:hAnsiTheme="majorHAnsi" w:cs="Andalus"/>
              </w:rPr>
            </w:pPr>
            <w:r w:rsidRPr="001F76A3">
              <w:rPr>
                <w:rFonts w:asciiTheme="majorHAnsi" w:hAnsiTheme="majorHAnsi" w:cs="Andalus"/>
              </w:rPr>
              <w:t xml:space="preserve">#15A: </w:t>
            </w:r>
            <w:hyperlink r:id="rId61" w:history="1">
              <w:r w:rsidRPr="001F76A3">
                <w:rPr>
                  <w:rStyle w:val="Hyperlink"/>
                  <w:rFonts w:asciiTheme="majorHAnsi" w:hAnsiTheme="majorHAnsi" w:cs="Andalus"/>
                  <w:u w:val="none"/>
                </w:rPr>
                <w:t>California’s New Foreclosure Law–The Homeowner Bill of Rights</w:t>
              </w:r>
            </w:hyperlink>
            <w:r w:rsidRPr="001F76A3">
              <w:rPr>
                <w:rFonts w:asciiTheme="majorHAnsi" w:hAnsiTheme="majorHAnsi" w:cs="Andalus"/>
              </w:rPr>
              <w:t xml:space="preserve"> (1 hour)</w:t>
            </w:r>
          </w:p>
        </w:tc>
        <w:tc>
          <w:tcPr>
            <w:tcW w:w="7837" w:type="dxa"/>
            <w:shd w:val="clear" w:color="auto" w:fill="auto"/>
          </w:tcPr>
          <w:p w:rsidR="003434DC" w:rsidRPr="001F76A3" w:rsidRDefault="003434DC" w:rsidP="00954979">
            <w:pPr>
              <w:spacing w:line="240" w:lineRule="exact"/>
              <w:rPr>
                <w:rFonts w:asciiTheme="majorHAnsi" w:hAnsiTheme="majorHAnsi" w:cs="Andalus"/>
              </w:rPr>
            </w:pPr>
            <w:r w:rsidRPr="001F76A3">
              <w:rPr>
                <w:rFonts w:asciiTheme="majorHAnsi" w:hAnsiTheme="majorHAnsi" w:cs="Andalus"/>
              </w:rPr>
              <w:t>Expert analysis of California’s new Homeowner Bill of Rights. Learn how to proceed and advise clients in the wake of this new law. KFC177.F6 C35 2013cd</w:t>
            </w:r>
          </w:p>
        </w:tc>
      </w:tr>
      <w:tr w:rsidR="003434DC" w:rsidRPr="001F76A3" w:rsidTr="00954979">
        <w:trPr>
          <w:trHeight w:val="908"/>
          <w:jc w:val="center"/>
        </w:trPr>
        <w:tc>
          <w:tcPr>
            <w:tcW w:w="3158" w:type="dxa"/>
            <w:gridSpan w:val="2"/>
            <w:shd w:val="clear" w:color="auto" w:fill="auto"/>
          </w:tcPr>
          <w:p w:rsidR="003434DC" w:rsidRPr="001F76A3" w:rsidRDefault="003434DC" w:rsidP="00D05123">
            <w:pPr>
              <w:spacing w:line="240" w:lineRule="exact"/>
              <w:rPr>
                <w:rFonts w:asciiTheme="majorHAnsi" w:hAnsiTheme="majorHAnsi" w:cs="Andalus"/>
              </w:rPr>
            </w:pPr>
            <w:r w:rsidRPr="001F76A3">
              <w:rPr>
                <w:rFonts w:asciiTheme="majorHAnsi" w:hAnsiTheme="majorHAnsi" w:cs="Andalus"/>
                <w:b/>
                <w:bCs/>
              </w:rPr>
              <w:t xml:space="preserve">NEW! </w:t>
            </w:r>
            <w:r w:rsidRPr="001F76A3">
              <w:rPr>
                <w:rFonts w:asciiTheme="majorHAnsi" w:hAnsiTheme="majorHAnsi" w:cs="Andalus"/>
                <w:bCs/>
              </w:rPr>
              <w:t xml:space="preserve">#19: </w:t>
            </w:r>
            <w:hyperlink r:id="rId62" w:history="1">
              <w:r w:rsidRPr="001F76A3">
                <w:rPr>
                  <w:rStyle w:val="Hyperlink"/>
                  <w:rFonts w:asciiTheme="majorHAnsi" w:hAnsiTheme="majorHAnsi" w:cs="Andalus"/>
                  <w:bCs/>
                  <w:u w:val="none"/>
                </w:rPr>
                <w:t>Conducting In-house Investigations</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0903AB">
            <w:pPr>
              <w:spacing w:line="240" w:lineRule="exact"/>
              <w:rPr>
                <w:rFonts w:asciiTheme="majorHAnsi" w:hAnsiTheme="majorHAnsi" w:cs="Andalus"/>
              </w:rPr>
            </w:pPr>
            <w:r w:rsidRPr="001F76A3">
              <w:rPr>
                <w:rFonts w:asciiTheme="majorHAnsi" w:hAnsiTheme="majorHAnsi" w:cs="Andalus"/>
              </w:rPr>
              <w:t xml:space="preserve">Under both federal and state anti-discrimination and anti-harassment laws, employers are mandated to conduct internal investigations upon receipt of a discrimination and/or harassment complaint. The strength of a case is often tethered to the quality of the investigation, including the quality of the investigator, the forms of questions asked, and the scope of the investigation. </w:t>
            </w:r>
            <w:r w:rsidRPr="001F76A3">
              <w:rPr>
                <w:rFonts w:asciiTheme="majorHAnsi" w:hAnsiTheme="majorHAnsi" w:cs="Andalus"/>
              </w:rPr>
              <w:br/>
              <w:t>This presentation discusses how to conduct an internal investigation, when an investigation is required, the nuts and bolts of conducting an investigation, how to assess credibility, how to make findings of fact, and legal issues that may arise during the course of the investigation. (2015)</w:t>
            </w:r>
          </w:p>
        </w:tc>
      </w:tr>
      <w:tr w:rsidR="003434DC" w:rsidRPr="001F76A3" w:rsidTr="00954979">
        <w:trPr>
          <w:trHeight w:val="908"/>
          <w:jc w:val="center"/>
        </w:trPr>
        <w:tc>
          <w:tcPr>
            <w:tcW w:w="3158" w:type="dxa"/>
            <w:gridSpan w:val="2"/>
            <w:shd w:val="clear" w:color="auto" w:fill="auto"/>
          </w:tcPr>
          <w:p w:rsidR="003434DC" w:rsidRPr="001F76A3" w:rsidRDefault="003434DC" w:rsidP="004571A6">
            <w:pPr>
              <w:spacing w:line="240" w:lineRule="exact"/>
              <w:rPr>
                <w:rFonts w:asciiTheme="majorHAnsi" w:hAnsiTheme="majorHAnsi" w:cs="Andalus"/>
                <w:bCs/>
              </w:rPr>
            </w:pPr>
            <w:r w:rsidRPr="001F76A3">
              <w:rPr>
                <w:rFonts w:asciiTheme="majorHAnsi" w:hAnsiTheme="majorHAnsi" w:cs="Andalus"/>
                <w:bCs/>
              </w:rPr>
              <w:t xml:space="preserve">#21A: </w:t>
            </w:r>
            <w:hyperlink r:id="rId63" w:history="1">
              <w:r w:rsidRPr="001F76A3">
                <w:rPr>
                  <w:rStyle w:val="Hyperlink"/>
                  <w:rFonts w:asciiTheme="majorHAnsi" w:hAnsiTheme="majorHAnsi" w:cs="Andalus"/>
                  <w:bCs/>
                  <w:u w:val="none"/>
                </w:rPr>
                <w:t>Cyber Fraud</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4571A6">
            <w:pPr>
              <w:spacing w:line="240" w:lineRule="exact"/>
              <w:rPr>
                <w:rFonts w:asciiTheme="majorHAnsi" w:hAnsiTheme="majorHAnsi" w:cs="Andalus"/>
              </w:rPr>
            </w:pPr>
            <w:r w:rsidRPr="001F76A3">
              <w:rPr>
                <w:rFonts w:asciiTheme="majorHAnsi" w:hAnsiTheme="majorHAnsi" w:cs="Andalus"/>
                <w:lang w:val="en"/>
              </w:rPr>
              <w:t xml:space="preserve">This program offers a comprehensive look at cyber fraud and your business, including assessing preparedness for a cyber incident, the mindset of the cyber-criminal, popular attack types and methods, support from U.S. and local governments, managing passwords, risk management tools to protect business assets, and how to protect yourself online. </w:t>
            </w:r>
            <w:r w:rsidRPr="001F76A3">
              <w:rPr>
                <w:rFonts w:asciiTheme="majorHAnsi" w:hAnsiTheme="majorHAnsi" w:cs="Andalus"/>
                <w:color w:val="000000"/>
              </w:rPr>
              <w:t>QA76.9.A25 .C93 2014cd</w:t>
            </w:r>
          </w:p>
        </w:tc>
      </w:tr>
      <w:tr w:rsidR="003434DC" w:rsidRPr="001F76A3" w:rsidTr="00954979">
        <w:trPr>
          <w:trHeight w:val="255"/>
          <w:jc w:val="center"/>
        </w:trPr>
        <w:tc>
          <w:tcPr>
            <w:tcW w:w="3158" w:type="dxa"/>
            <w:gridSpan w:val="2"/>
            <w:shd w:val="clear" w:color="auto" w:fill="auto"/>
            <w:noWrap/>
          </w:tcPr>
          <w:p w:rsidR="003434DC" w:rsidRPr="001F76A3" w:rsidRDefault="003434DC" w:rsidP="003C5FD9">
            <w:pPr>
              <w:spacing w:line="240" w:lineRule="exact"/>
              <w:rPr>
                <w:rFonts w:asciiTheme="majorHAnsi" w:hAnsiTheme="majorHAnsi" w:cs="Andalus"/>
                <w:bCs/>
              </w:rPr>
            </w:pPr>
            <w:r w:rsidRPr="001F76A3">
              <w:rPr>
                <w:rFonts w:asciiTheme="majorHAnsi" w:hAnsiTheme="majorHAnsi" w:cs="Andalus"/>
                <w:bCs/>
              </w:rPr>
              <w:t xml:space="preserve">#25: </w:t>
            </w:r>
            <w:hyperlink r:id="rId64" w:history="1">
              <w:r w:rsidRPr="001F76A3">
                <w:rPr>
                  <w:rStyle w:val="Hyperlink"/>
                  <w:rFonts w:asciiTheme="majorHAnsi" w:hAnsiTheme="majorHAnsi" w:cs="Andalus"/>
                  <w:bCs/>
                  <w:u w:val="none"/>
                </w:rPr>
                <w:t>Divorce and Death: Good and Bad Choices</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701AF2">
            <w:pPr>
              <w:spacing w:line="240" w:lineRule="exact"/>
              <w:rPr>
                <w:rFonts w:asciiTheme="majorHAnsi" w:hAnsiTheme="majorHAnsi" w:cs="Andalus"/>
              </w:rPr>
            </w:pPr>
            <w:r w:rsidRPr="001F76A3">
              <w:rPr>
                <w:rFonts w:asciiTheme="majorHAnsi" w:hAnsiTheme="majorHAnsi" w:cs="Andalus"/>
                <w:lang w:val="en"/>
              </w:rPr>
              <w:t>An examination of where family law and estate planning intersect. Learn the</w:t>
            </w:r>
            <w:r w:rsidR="00701AF2" w:rsidRPr="001F76A3">
              <w:rPr>
                <w:rFonts w:asciiTheme="majorHAnsi" w:hAnsiTheme="majorHAnsi" w:cs="Andalus"/>
                <w:lang w:val="en"/>
              </w:rPr>
              <w:t xml:space="preserve"> </w:t>
            </w:r>
            <w:r w:rsidRPr="001F76A3">
              <w:rPr>
                <w:rFonts w:asciiTheme="majorHAnsi" w:hAnsiTheme="majorHAnsi" w:cs="Andalus"/>
                <w:lang w:val="en"/>
              </w:rPr>
              <w:t>proper matters for prenups and the roles of divorce lawyers and estate planners. Includes coverage of ERISA, post-marital agreements, character of property, transmutation requirements, quitclaim deeds, estate plan examples, transfers to revocable trust, ethics, and more.</w:t>
            </w:r>
            <w:r w:rsidRPr="001F76A3">
              <w:rPr>
                <w:rFonts w:asciiTheme="majorHAnsi" w:hAnsiTheme="majorHAnsi" w:cs="Lucida Sans Unicode"/>
                <w:color w:val="2F2F2F"/>
                <w:sz w:val="20"/>
                <w:szCs w:val="20"/>
                <w:lang w:val="en"/>
              </w:rPr>
              <w:t xml:space="preserve"> </w:t>
            </w:r>
            <w:r w:rsidRPr="001F76A3">
              <w:rPr>
                <w:rFonts w:asciiTheme="majorHAnsi" w:hAnsiTheme="majorHAnsi" w:cs="Andalus"/>
              </w:rPr>
              <w:t>KFC126 .D58 2014cd</w:t>
            </w:r>
          </w:p>
          <w:p w:rsidR="00701AF2" w:rsidRPr="001F76A3" w:rsidRDefault="00701AF2" w:rsidP="00701AF2">
            <w:pPr>
              <w:spacing w:line="240" w:lineRule="exact"/>
              <w:rPr>
                <w:rFonts w:asciiTheme="majorHAnsi" w:hAnsiTheme="majorHAnsi" w:cs="Andalus"/>
              </w:rPr>
            </w:pPr>
          </w:p>
        </w:tc>
      </w:tr>
      <w:tr w:rsidR="003434DC" w:rsidRPr="001F76A3" w:rsidTr="00954979">
        <w:trPr>
          <w:trHeight w:val="255"/>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Cs/>
              </w:rPr>
              <w:lastRenderedPageBreak/>
              <w:t xml:space="preserve">#26: </w:t>
            </w:r>
            <w:hyperlink r:id="rId65" w:history="1">
              <w:r w:rsidRPr="001F76A3">
                <w:rPr>
                  <w:rStyle w:val="Hyperlink"/>
                  <w:rFonts w:asciiTheme="majorHAnsi" w:hAnsiTheme="majorHAnsi" w:cs="Andalus"/>
                  <w:bCs/>
                  <w:u w:val="none"/>
                </w:rPr>
                <w:t>E-Discovery in Patent Litigation</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884C22">
            <w:pPr>
              <w:spacing w:line="240" w:lineRule="exact"/>
              <w:rPr>
                <w:rFonts w:asciiTheme="majorHAnsi" w:hAnsiTheme="majorHAnsi" w:cs="Andalus"/>
                <w:lang w:val="en"/>
              </w:rPr>
            </w:pPr>
            <w:r w:rsidRPr="001F76A3">
              <w:rPr>
                <w:rFonts w:asciiTheme="majorHAnsi" w:hAnsiTheme="majorHAnsi" w:cs="Andalus"/>
                <w:lang w:val="en"/>
              </w:rPr>
              <w:t>Learn about the challenges of security, protective orders, the cloud, and evidence preservation in patent litigation, where parties are often subjected to the extraordinarily high costs and burdens associated with electronic discovery. Presenter Albert Barsocchini is an internationally-recognized expert in discovery, information governance, compliance, and international investigations. (2015)</w:t>
            </w:r>
          </w:p>
        </w:tc>
      </w:tr>
      <w:tr w:rsidR="003434DC" w:rsidRPr="001F76A3" w:rsidTr="00954979">
        <w:trPr>
          <w:trHeight w:val="255"/>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b/>
                <w:bCs/>
              </w:rPr>
            </w:pPr>
            <w:r w:rsidRPr="001F76A3">
              <w:rPr>
                <w:rFonts w:asciiTheme="majorHAnsi" w:hAnsiTheme="majorHAnsi" w:cs="Andalus"/>
                <w:bCs/>
              </w:rPr>
              <w:t xml:space="preserve">#27: </w:t>
            </w:r>
            <w:hyperlink r:id="rId66" w:history="1">
              <w:r w:rsidRPr="001F76A3">
                <w:rPr>
                  <w:rStyle w:val="Hyperlink"/>
                  <w:rFonts w:asciiTheme="majorHAnsi" w:hAnsiTheme="majorHAnsi" w:cs="Andalus"/>
                  <w:bCs/>
                  <w:u w:val="none"/>
                </w:rPr>
                <w:t>EEOC—A Guide on Future Litigation</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5C205A">
            <w:pPr>
              <w:spacing w:line="240" w:lineRule="exact"/>
              <w:rPr>
                <w:rFonts w:asciiTheme="majorHAnsi" w:hAnsiTheme="majorHAnsi" w:cs="Andalus"/>
                <w:lang w:val="en"/>
              </w:rPr>
            </w:pPr>
            <w:r w:rsidRPr="001F76A3">
              <w:rPr>
                <w:rFonts w:asciiTheme="majorHAnsi" w:hAnsiTheme="majorHAnsi" w:cs="Andalus"/>
                <w:lang w:val="en"/>
              </w:rPr>
              <w:t>What happens at the EEOC often determines how a case is going to ultimately turn out. Thus, it is critical for employment lawyers on both sides of the bar to master EEOC practices and procedures. Learn how to master the EEOC process and avoid common traps. (2015)</w:t>
            </w:r>
          </w:p>
        </w:tc>
      </w:tr>
      <w:tr w:rsidR="003434DC" w:rsidRPr="001F76A3" w:rsidTr="00954979">
        <w:trPr>
          <w:trHeight w:val="255"/>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#28: </w:t>
            </w:r>
            <w:hyperlink r:id="rId67" w:history="1">
              <w:r w:rsidRPr="001F76A3">
                <w:rPr>
                  <w:rStyle w:val="Hyperlink"/>
                  <w:rFonts w:asciiTheme="majorHAnsi" w:hAnsiTheme="majorHAnsi" w:cs="Andalus"/>
                  <w:bCs/>
                  <w:u w:val="none"/>
                </w:rPr>
                <w:t>Effectively Arguing Contempt Issues in Family Law Cases</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8E26FB">
            <w:pPr>
              <w:spacing w:line="240" w:lineRule="exact"/>
              <w:rPr>
                <w:rFonts w:asciiTheme="majorHAnsi" w:hAnsiTheme="majorHAnsi" w:cs="Andalus"/>
                <w:lang w:val="en"/>
              </w:rPr>
            </w:pPr>
            <w:r w:rsidRPr="001F76A3">
              <w:rPr>
                <w:rFonts w:asciiTheme="majorHAnsi" w:hAnsiTheme="majorHAnsi" w:cs="Andalus"/>
              </w:rPr>
              <w:t>This course is designed to educate the family law attorney about the nuances of criminal contempt versus civil contempt and the considerations when attempting to seek relief under the powers of contempt. The lecture will also cover the burdens and standards of proof, using contempt as an enforcement tool, and the reasons why an order for contempt needs to be correct to avoid appeal issues. (2015)</w:t>
            </w:r>
          </w:p>
        </w:tc>
      </w:tr>
      <w:tr w:rsidR="003434DC" w:rsidRPr="001F76A3" w:rsidTr="00954979">
        <w:trPr>
          <w:trHeight w:val="255"/>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b/>
                <w:bCs/>
              </w:rPr>
            </w:pPr>
            <w:r w:rsidRPr="001F76A3">
              <w:rPr>
                <w:rFonts w:asciiTheme="majorHAnsi" w:hAnsiTheme="majorHAnsi" w:cs="Andalus"/>
                <w:b/>
                <w:bCs/>
              </w:rPr>
              <w:t xml:space="preserve">NEW! </w:t>
            </w:r>
            <w:r w:rsidRPr="001F76A3">
              <w:rPr>
                <w:rFonts w:asciiTheme="majorHAnsi" w:hAnsiTheme="majorHAnsi" w:cs="Andalus"/>
                <w:bCs/>
              </w:rPr>
              <w:t xml:space="preserve">#29: </w:t>
            </w:r>
            <w:hyperlink r:id="rId68" w:history="1">
              <w:r w:rsidRPr="001F76A3">
                <w:rPr>
                  <w:rStyle w:val="Hyperlink"/>
                  <w:rFonts w:asciiTheme="majorHAnsi" w:hAnsiTheme="majorHAnsi" w:cs="Andalus"/>
                  <w:bCs/>
                  <w:u w:val="none"/>
                </w:rPr>
                <w:t>Electronic Spying and Tracking Spouses in Divorce Cases</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B418AF">
            <w:pPr>
              <w:spacing w:line="240" w:lineRule="exact"/>
              <w:rPr>
                <w:rFonts w:asciiTheme="majorHAnsi" w:hAnsiTheme="majorHAnsi" w:cs="Andalus"/>
                <w:lang w:val="en"/>
              </w:rPr>
            </w:pPr>
            <w:r w:rsidRPr="001F76A3">
              <w:rPr>
                <w:rFonts w:asciiTheme="majorHAnsi" w:hAnsiTheme="majorHAnsi" w:cs="Andalus"/>
              </w:rPr>
              <w:t>Social networking sites are becoming a larger issue in more divorce and custody cases, not only as a source of information but also as a cause for concern for clients and attorneys. Learn dos and don'ts regarding computers, privacy rules pertaining to video and phones, and more. (2015)</w:t>
            </w:r>
          </w:p>
        </w:tc>
      </w:tr>
      <w:tr w:rsidR="003434DC" w:rsidRPr="001F76A3" w:rsidTr="00954979">
        <w:trPr>
          <w:trHeight w:val="255"/>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b/>
                <w:bCs/>
              </w:rPr>
            </w:pPr>
            <w:r w:rsidRPr="001F76A3">
              <w:rPr>
                <w:rFonts w:asciiTheme="majorHAnsi" w:hAnsiTheme="majorHAnsi" w:cs="Andalus"/>
                <w:b/>
                <w:bCs/>
              </w:rPr>
              <w:t xml:space="preserve">NEW! </w:t>
            </w:r>
            <w:r w:rsidRPr="001F76A3">
              <w:rPr>
                <w:rFonts w:asciiTheme="majorHAnsi" w:hAnsiTheme="majorHAnsi" w:cs="Andalus"/>
                <w:bCs/>
              </w:rPr>
              <w:t xml:space="preserve">#31: </w:t>
            </w:r>
            <w:hyperlink r:id="rId69" w:history="1">
              <w:r w:rsidRPr="001F76A3">
                <w:rPr>
                  <w:rStyle w:val="Hyperlink"/>
                  <w:rFonts w:asciiTheme="majorHAnsi" w:hAnsiTheme="majorHAnsi" w:cs="Andalus"/>
                  <w:bCs/>
                  <w:u w:val="none"/>
                </w:rPr>
                <w:t>An ERISA Litigation Primer</w:t>
              </w:r>
            </w:hyperlink>
            <w:r w:rsidRPr="001F76A3">
              <w:rPr>
                <w:rFonts w:asciiTheme="majorHAnsi" w:hAnsiTheme="majorHAnsi" w:cs="Andalus"/>
                <w:bCs/>
              </w:rPr>
              <w:t xml:space="preserve"> (1 hour)</w:t>
            </w:r>
          </w:p>
        </w:tc>
        <w:tc>
          <w:tcPr>
            <w:tcW w:w="7837" w:type="dxa"/>
            <w:shd w:val="clear" w:color="auto" w:fill="auto"/>
          </w:tcPr>
          <w:p w:rsidR="003434DC" w:rsidRPr="001F76A3" w:rsidRDefault="003A3262" w:rsidP="003A3262">
            <w:pPr>
              <w:spacing w:line="240" w:lineRule="exact"/>
              <w:rPr>
                <w:rFonts w:asciiTheme="majorHAnsi" w:hAnsiTheme="majorHAnsi" w:cs="Andalus"/>
                <w:lang w:val="en"/>
              </w:rPr>
            </w:pPr>
            <w:r w:rsidRPr="001F76A3">
              <w:rPr>
                <w:rFonts w:asciiTheme="majorHAnsi" w:hAnsiTheme="majorHAnsi" w:cs="Andalus"/>
              </w:rPr>
              <w:t>This course teaches how to handle ERISA cases from the pre-litigation administrative appeal through final judgment. It addresses how to recognize when a case is subject to ERISA, the applicable limitations periods, administrative exhaustion, ERISA causes of action, procedure in ERISA cases, standards of review, briefing and trying an ERISA case, and seeking attorney fees. Portions of the course, such as recognizing when ERISA governs a case and the emerging law with respect to subrogation, are important to all practitioners, regardless of whether they handle ERISA cases. (2016)</w:t>
            </w:r>
          </w:p>
        </w:tc>
      </w:tr>
      <w:tr w:rsidR="003434DC" w:rsidRPr="001F76A3" w:rsidTr="001A6B68">
        <w:trPr>
          <w:trHeight w:val="773"/>
          <w:jc w:val="center"/>
        </w:trPr>
        <w:tc>
          <w:tcPr>
            <w:tcW w:w="3158" w:type="dxa"/>
            <w:gridSpan w:val="2"/>
            <w:shd w:val="clear" w:color="auto" w:fill="auto"/>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Cs/>
              </w:rPr>
              <w:t xml:space="preserve">#38A: </w:t>
            </w:r>
            <w:hyperlink r:id="rId70" w:history="1">
              <w:r w:rsidRPr="001F76A3">
                <w:rPr>
                  <w:rStyle w:val="Hyperlink"/>
                  <w:rFonts w:asciiTheme="majorHAnsi" w:hAnsiTheme="majorHAnsi" w:cs="Andalus"/>
                  <w:bCs/>
                  <w:u w:val="none"/>
                </w:rPr>
                <w:t>Federal Antitrust Laws—Sailing through the Choppy Waters</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BD0B57">
            <w:pPr>
              <w:spacing w:line="240" w:lineRule="exact"/>
              <w:rPr>
                <w:rFonts w:asciiTheme="majorHAnsi" w:hAnsiTheme="majorHAnsi" w:cs="Andalus"/>
              </w:rPr>
            </w:pPr>
            <w:r w:rsidRPr="001F76A3">
              <w:rPr>
                <w:rFonts w:asciiTheme="majorHAnsi" w:hAnsiTheme="majorHAnsi" w:cs="Andalus"/>
              </w:rPr>
              <w:t>This program explores the various federal antitrust statutes that apply to all commercial activity in the United States. Find out how to identify key antitrust issues that may impact a commercial transaction, gain tips to spot issues that might invoke criminal penalties, and discover how antitrust issues can be used as a good offensive strategy in business transactions. (2013)</w:t>
            </w:r>
          </w:p>
        </w:tc>
      </w:tr>
      <w:tr w:rsidR="003434DC" w:rsidRPr="001F76A3" w:rsidTr="001A6B68">
        <w:trPr>
          <w:trHeight w:val="773"/>
          <w:jc w:val="center"/>
        </w:trPr>
        <w:tc>
          <w:tcPr>
            <w:tcW w:w="3158" w:type="dxa"/>
            <w:gridSpan w:val="2"/>
            <w:shd w:val="clear" w:color="auto" w:fill="auto"/>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Cs/>
              </w:rPr>
              <w:t xml:space="preserve">#38B: </w:t>
            </w:r>
            <w:hyperlink r:id="rId71" w:history="1">
              <w:r w:rsidRPr="001F76A3">
                <w:rPr>
                  <w:rStyle w:val="Hyperlink"/>
                  <w:rFonts w:asciiTheme="majorHAnsi" w:hAnsiTheme="majorHAnsi" w:cs="Andalus"/>
                  <w:bCs/>
                  <w:u w:val="none"/>
                </w:rPr>
                <w:t>Federal Construction Contracting—An Introduction</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743F22">
            <w:pPr>
              <w:spacing w:line="240" w:lineRule="exact"/>
              <w:rPr>
                <w:rFonts w:asciiTheme="majorHAnsi" w:hAnsiTheme="majorHAnsi" w:cs="Andalus"/>
              </w:rPr>
            </w:pPr>
            <w:r w:rsidRPr="001F76A3">
              <w:rPr>
                <w:rFonts w:asciiTheme="majorHAnsi" w:hAnsiTheme="majorHAnsi" w:cs="Andalus"/>
              </w:rPr>
              <w:t>Unlike commercial contracting, where buyers and sellers have a great deal of flexibility in developing terms and conditions, government contracting has clauses mandated by the Federal Acquisition Regulation (FAR). Learn the basics of federal contracting and gain tips for ascertaining crucial provisions.</w:t>
            </w:r>
          </w:p>
          <w:p w:rsidR="003434DC" w:rsidRPr="001F76A3" w:rsidRDefault="003434DC" w:rsidP="00743F22">
            <w:pPr>
              <w:spacing w:line="240" w:lineRule="exact"/>
              <w:rPr>
                <w:rFonts w:asciiTheme="majorHAnsi" w:hAnsiTheme="majorHAnsi" w:cs="Andalus"/>
              </w:rPr>
            </w:pPr>
            <w:r w:rsidRPr="001F76A3">
              <w:rPr>
                <w:rFonts w:asciiTheme="majorHAnsi" w:hAnsiTheme="majorHAnsi" w:cs="Andalus"/>
              </w:rPr>
              <w:t>This course also reviews case studies comprised of the Buy American Act, Self-Performance, and Restrictive Specifications. (2015)</w:t>
            </w:r>
          </w:p>
        </w:tc>
      </w:tr>
      <w:tr w:rsidR="003434DC" w:rsidRPr="001F76A3" w:rsidTr="001A6B68">
        <w:trPr>
          <w:trHeight w:val="773"/>
          <w:jc w:val="center"/>
        </w:trPr>
        <w:tc>
          <w:tcPr>
            <w:tcW w:w="3158" w:type="dxa"/>
            <w:gridSpan w:val="2"/>
            <w:shd w:val="clear" w:color="auto" w:fill="auto"/>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#39: </w:t>
            </w:r>
            <w:hyperlink r:id="rId72" w:history="1">
              <w:r w:rsidRPr="001F76A3">
                <w:rPr>
                  <w:rStyle w:val="Hyperlink"/>
                  <w:rFonts w:asciiTheme="majorHAnsi" w:hAnsiTheme="majorHAnsi" w:cs="Andalus"/>
                  <w:bCs/>
                  <w:u w:val="none"/>
                </w:rPr>
                <w:t>Federal Responses to State Medical Marijuana Laws</w:t>
              </w:r>
            </w:hyperlink>
            <w:r w:rsidRPr="001F76A3">
              <w:rPr>
                <w:rFonts w:asciiTheme="majorHAnsi" w:hAnsiTheme="majorHAnsi" w:cs="Andalus"/>
                <w:bCs/>
              </w:rPr>
              <w:t xml:space="preserve"> (1 hour)</w:t>
            </w:r>
          </w:p>
        </w:tc>
        <w:tc>
          <w:tcPr>
            <w:tcW w:w="7837" w:type="dxa"/>
            <w:shd w:val="clear" w:color="auto" w:fill="auto"/>
          </w:tcPr>
          <w:p w:rsidR="003434DC" w:rsidRPr="001F76A3" w:rsidRDefault="003A3262" w:rsidP="004571A6">
            <w:pPr>
              <w:spacing w:line="240" w:lineRule="exact"/>
              <w:rPr>
                <w:rFonts w:asciiTheme="majorHAnsi" w:hAnsiTheme="majorHAnsi" w:cs="Andalus"/>
              </w:rPr>
            </w:pPr>
            <w:r w:rsidRPr="001F76A3">
              <w:rPr>
                <w:rFonts w:asciiTheme="majorHAnsi" w:hAnsiTheme="majorHAnsi" w:cs="Andalus"/>
              </w:rPr>
              <w:t xml:space="preserve">This course discusses the conflict of laws between the federal and state governments surrounding medical marijuana, the associated federalism issues, and the legal implications for people involved or looking to get involved in medical marijuana businesses. </w:t>
            </w:r>
            <w:r w:rsidR="004571A6" w:rsidRPr="001F76A3">
              <w:rPr>
                <w:rFonts w:asciiTheme="majorHAnsi" w:hAnsiTheme="majorHAnsi" w:cs="Andalus"/>
              </w:rPr>
              <w:t xml:space="preserve">It also explains </w:t>
            </w:r>
            <w:r w:rsidRPr="001F76A3">
              <w:rPr>
                <w:rFonts w:asciiTheme="majorHAnsi" w:hAnsiTheme="majorHAnsi" w:cs="Andalus"/>
              </w:rPr>
              <w:t>current federal enforcement priorities unde</w:t>
            </w:r>
            <w:r w:rsidR="004571A6" w:rsidRPr="001F76A3">
              <w:rPr>
                <w:rFonts w:asciiTheme="majorHAnsi" w:hAnsiTheme="majorHAnsi" w:cs="Andalus"/>
              </w:rPr>
              <w:t xml:space="preserve">r the Controlled Substances Act, banking </w:t>
            </w:r>
            <w:r w:rsidRPr="001F76A3">
              <w:rPr>
                <w:rFonts w:asciiTheme="majorHAnsi" w:hAnsiTheme="majorHAnsi" w:cs="Andalus"/>
              </w:rPr>
              <w:t>and financing</w:t>
            </w:r>
            <w:r w:rsidR="004571A6" w:rsidRPr="001F76A3">
              <w:rPr>
                <w:rFonts w:asciiTheme="majorHAnsi" w:hAnsiTheme="majorHAnsi" w:cs="Andalus"/>
              </w:rPr>
              <w:t xml:space="preserve"> issues, and </w:t>
            </w:r>
            <w:r w:rsidRPr="001F76A3">
              <w:rPr>
                <w:rFonts w:asciiTheme="majorHAnsi" w:hAnsiTheme="majorHAnsi" w:cs="Andalus"/>
              </w:rPr>
              <w:t>proposed state and federal legislation.</w:t>
            </w:r>
            <w:r w:rsidR="004571A6" w:rsidRPr="001F76A3">
              <w:rPr>
                <w:rFonts w:asciiTheme="majorHAnsi" w:hAnsiTheme="majorHAnsi" w:cs="Andalus"/>
              </w:rPr>
              <w:t xml:space="preserve"> (2016)</w:t>
            </w:r>
          </w:p>
        </w:tc>
      </w:tr>
      <w:tr w:rsidR="003434DC" w:rsidRPr="001F76A3" w:rsidTr="00B54E64">
        <w:trPr>
          <w:trHeight w:val="1007"/>
          <w:jc w:val="center"/>
        </w:trPr>
        <w:tc>
          <w:tcPr>
            <w:tcW w:w="3158" w:type="dxa"/>
            <w:gridSpan w:val="2"/>
            <w:shd w:val="clear" w:color="auto" w:fill="auto"/>
          </w:tcPr>
          <w:p w:rsidR="003434DC" w:rsidRPr="001F76A3" w:rsidRDefault="003434DC" w:rsidP="003C5FD9">
            <w:pPr>
              <w:spacing w:line="240" w:lineRule="exact"/>
              <w:rPr>
                <w:rFonts w:asciiTheme="majorHAnsi" w:hAnsiTheme="majorHAnsi" w:cs="Andalus"/>
                <w:bCs/>
              </w:rPr>
            </w:pPr>
            <w:r w:rsidRPr="001F76A3">
              <w:rPr>
                <w:rFonts w:asciiTheme="majorHAnsi" w:hAnsiTheme="majorHAnsi" w:cs="Andalus"/>
                <w:bCs/>
              </w:rPr>
              <w:t xml:space="preserve">#39A: </w:t>
            </w:r>
            <w:hyperlink r:id="rId73" w:history="1">
              <w:r w:rsidRPr="001F76A3">
                <w:rPr>
                  <w:rStyle w:val="Hyperlink"/>
                  <w:rFonts w:asciiTheme="majorHAnsi" w:hAnsiTheme="majorHAnsi" w:cs="Andalus"/>
                  <w:bCs/>
                  <w:u w:val="none"/>
                </w:rPr>
                <w:t>Financial Disclosures</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404649">
            <w:pPr>
              <w:spacing w:line="240" w:lineRule="exact"/>
              <w:rPr>
                <w:rFonts w:asciiTheme="majorHAnsi" w:hAnsiTheme="majorHAnsi" w:cs="Andalus"/>
              </w:rPr>
            </w:pPr>
            <w:r w:rsidRPr="001F76A3">
              <w:rPr>
                <w:rFonts w:asciiTheme="majorHAnsi" w:hAnsiTheme="majorHAnsi" w:cs="Andalus"/>
                <w:lang w:val="en"/>
              </w:rPr>
              <w:t xml:space="preserve">A forensic accountant covers three major topics in accounting and interpreting financial information—discovery issues, net income versus cash flow, and reading financial disclosures that come across your desk in the course of litigation. </w:t>
            </w:r>
            <w:r w:rsidRPr="001F76A3">
              <w:rPr>
                <w:rFonts w:asciiTheme="majorHAnsi" w:hAnsiTheme="majorHAnsi" w:cs="Andalus"/>
              </w:rPr>
              <w:t>KF1446 .F56 2014</w:t>
            </w:r>
          </w:p>
        </w:tc>
      </w:tr>
      <w:tr w:rsidR="003434DC" w:rsidRPr="001F76A3" w:rsidTr="00F574C0">
        <w:trPr>
          <w:trHeight w:val="980"/>
          <w:jc w:val="center"/>
        </w:trPr>
        <w:tc>
          <w:tcPr>
            <w:tcW w:w="3158" w:type="dxa"/>
            <w:gridSpan w:val="2"/>
            <w:shd w:val="clear" w:color="auto" w:fill="auto"/>
          </w:tcPr>
          <w:p w:rsidR="003434DC" w:rsidRPr="001F76A3" w:rsidRDefault="003434DC" w:rsidP="00AB6474">
            <w:pPr>
              <w:spacing w:line="240" w:lineRule="exact"/>
              <w:rPr>
                <w:rFonts w:asciiTheme="majorHAnsi" w:hAnsiTheme="majorHAnsi" w:cs="Andalus"/>
                <w:bCs/>
              </w:rPr>
            </w:pPr>
            <w:r w:rsidRPr="001F76A3">
              <w:rPr>
                <w:rFonts w:asciiTheme="majorHAnsi" w:hAnsiTheme="majorHAnsi" w:cs="Andalus"/>
                <w:bCs/>
              </w:rPr>
              <w:lastRenderedPageBreak/>
              <w:t xml:space="preserve">#39B: </w:t>
            </w:r>
            <w:hyperlink r:id="rId74" w:history="1">
              <w:r w:rsidRPr="001F76A3">
                <w:rPr>
                  <w:rStyle w:val="Hyperlink"/>
                  <w:rFonts w:asciiTheme="majorHAnsi" w:hAnsiTheme="majorHAnsi" w:cs="Andalus"/>
                  <w:bCs/>
                  <w:u w:val="none"/>
                </w:rPr>
                <w:t>Five Top Mistakes to Avoid Re: Income and Estate Planning with Retirement Assets</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AB6474">
            <w:pPr>
              <w:spacing w:line="240" w:lineRule="exact"/>
              <w:rPr>
                <w:rFonts w:asciiTheme="majorHAnsi" w:hAnsiTheme="majorHAnsi"/>
                <w:color w:val="000000"/>
                <w:sz w:val="16"/>
                <w:szCs w:val="16"/>
              </w:rPr>
            </w:pPr>
            <w:r w:rsidRPr="001F76A3">
              <w:rPr>
                <w:rFonts w:asciiTheme="majorHAnsi" w:hAnsiTheme="majorHAnsi" w:cs="Andalus"/>
              </w:rPr>
              <w:t>Learn about beneficiary mistakes, confusion about rules governing inherited IRAs, trust as beneficiary, missing the Net Unrealized Appreciation Opportunity, prohibited transactions, and IRS Notice 2014-54.  KFC195 .B37 2014cd</w:t>
            </w:r>
          </w:p>
        </w:tc>
      </w:tr>
      <w:tr w:rsidR="003434DC" w:rsidRPr="001F76A3" w:rsidTr="0015192A">
        <w:trPr>
          <w:trHeight w:val="755"/>
          <w:jc w:val="center"/>
        </w:trPr>
        <w:tc>
          <w:tcPr>
            <w:tcW w:w="3158" w:type="dxa"/>
            <w:gridSpan w:val="2"/>
            <w:shd w:val="clear" w:color="auto" w:fill="auto"/>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Cs/>
              </w:rPr>
              <w:t>#40A:</w:t>
            </w:r>
            <w:hyperlink r:id="rId75" w:history="1">
              <w:r w:rsidRPr="001F76A3">
                <w:rPr>
                  <w:rStyle w:val="Hyperlink"/>
                  <w:rFonts w:asciiTheme="majorHAnsi" w:hAnsiTheme="majorHAnsi" w:cs="Andalus"/>
                  <w:bCs/>
                  <w:u w:val="none"/>
                </w:rPr>
                <w:t xml:space="preserve"> Fracking: The New Regulatory Takings Frontier</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FB145D">
            <w:pPr>
              <w:spacing w:line="240" w:lineRule="exact"/>
              <w:rPr>
                <w:rFonts w:asciiTheme="majorHAnsi" w:hAnsiTheme="majorHAnsi" w:cs="Andalus"/>
              </w:rPr>
            </w:pPr>
            <w:r w:rsidRPr="001F76A3">
              <w:rPr>
                <w:rFonts w:asciiTheme="majorHAnsi" w:hAnsiTheme="majorHAnsi" w:cs="Andalus"/>
              </w:rPr>
              <w:t>Fracking litigation is a new and growing area of litigation. This course offers an explanation of regulatory takings as a subset of inverse condemnation law with a focus on the controversial hydraulic fracturing field of gas and uranium exploration. Learn what legal options are available to prevail in fracking cases and how to recognize and avoid procedural landmines. (2015)</w:t>
            </w:r>
          </w:p>
        </w:tc>
      </w:tr>
      <w:tr w:rsidR="003434DC" w:rsidRPr="001F76A3" w:rsidTr="0015192A">
        <w:trPr>
          <w:trHeight w:val="755"/>
          <w:jc w:val="center"/>
        </w:trPr>
        <w:tc>
          <w:tcPr>
            <w:tcW w:w="3158" w:type="dxa"/>
            <w:gridSpan w:val="2"/>
            <w:shd w:val="clear" w:color="auto" w:fill="auto"/>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#40C: </w:t>
            </w:r>
            <w:hyperlink r:id="rId76" w:history="1">
              <w:r w:rsidRPr="001F76A3">
                <w:rPr>
                  <w:rStyle w:val="Hyperlink"/>
                  <w:rFonts w:asciiTheme="majorHAnsi" w:hAnsiTheme="majorHAnsi" w:cs="Andalus"/>
                  <w:bCs/>
                  <w:u w:val="none"/>
                </w:rPr>
                <w:t>HIPAA and Litigation: Getting and Producing Records</w:t>
              </w:r>
            </w:hyperlink>
            <w:r w:rsidRPr="001F76A3">
              <w:rPr>
                <w:rFonts w:asciiTheme="majorHAnsi" w:hAnsiTheme="majorHAnsi" w:cs="Andalus"/>
                <w:bCs/>
              </w:rPr>
              <w:t xml:space="preserve"> (1 hour)</w:t>
            </w:r>
          </w:p>
        </w:tc>
        <w:tc>
          <w:tcPr>
            <w:tcW w:w="7837" w:type="dxa"/>
            <w:shd w:val="clear" w:color="auto" w:fill="auto"/>
          </w:tcPr>
          <w:p w:rsidR="003434DC" w:rsidRPr="001F76A3" w:rsidRDefault="004571A6" w:rsidP="004571A6">
            <w:pPr>
              <w:spacing w:line="240" w:lineRule="exact"/>
              <w:rPr>
                <w:rFonts w:asciiTheme="majorHAnsi" w:hAnsiTheme="majorHAnsi" w:cs="Andalus"/>
              </w:rPr>
            </w:pPr>
            <w:r w:rsidRPr="001F76A3">
              <w:rPr>
                <w:rFonts w:asciiTheme="majorHAnsi" w:hAnsiTheme="majorHAnsi" w:cs="Andalus"/>
              </w:rPr>
              <w:t>HIPAA places strict limits on the ability of health care providers to disclose "protected health information." For lawyers attempting to seek health information, understanding the HIPAA rules can make or break a case. This presentation discusses the types of records to which HIPAA applies, the mechanisms for obtaining health records, and strategies for navigating HIPAA compliance in the context of litigation. Learn how HIPAA restricts health records disclosures, how to obtain health records in litigation and respond to subpoenas, and discover special circumstances in which records are restricted beyond HIPAA and also when HIPAA does not apply. (2015)</w:t>
            </w:r>
          </w:p>
        </w:tc>
      </w:tr>
      <w:tr w:rsidR="003434DC" w:rsidRPr="001F76A3" w:rsidTr="0015192A">
        <w:trPr>
          <w:trHeight w:val="755"/>
          <w:jc w:val="center"/>
        </w:trPr>
        <w:tc>
          <w:tcPr>
            <w:tcW w:w="3158" w:type="dxa"/>
            <w:gridSpan w:val="2"/>
            <w:shd w:val="clear" w:color="auto" w:fill="auto"/>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#40D: </w:t>
            </w:r>
            <w:hyperlink r:id="rId77" w:history="1">
              <w:r w:rsidRPr="001F76A3">
                <w:rPr>
                  <w:rStyle w:val="Hyperlink"/>
                  <w:rFonts w:asciiTheme="majorHAnsi" w:hAnsiTheme="majorHAnsi" w:cs="Andalus"/>
                  <w:bCs/>
                  <w:u w:val="none"/>
                </w:rPr>
                <w:t>HIPAA Compliance for Business Associates Under the Omnibus Final Rule</w:t>
              </w:r>
            </w:hyperlink>
            <w:r w:rsidRPr="001F76A3">
              <w:rPr>
                <w:rFonts w:asciiTheme="majorHAnsi" w:hAnsiTheme="majorHAnsi" w:cs="Andalus"/>
                <w:bCs/>
              </w:rPr>
              <w:t xml:space="preserve"> (1 hour)</w:t>
            </w:r>
          </w:p>
        </w:tc>
        <w:tc>
          <w:tcPr>
            <w:tcW w:w="7837" w:type="dxa"/>
            <w:shd w:val="clear" w:color="auto" w:fill="auto"/>
          </w:tcPr>
          <w:p w:rsidR="003434DC" w:rsidRPr="001F76A3" w:rsidRDefault="004571A6" w:rsidP="008D54DC">
            <w:pPr>
              <w:spacing w:line="240" w:lineRule="exact"/>
              <w:rPr>
                <w:rFonts w:asciiTheme="majorHAnsi" w:hAnsiTheme="majorHAnsi" w:cs="Andalus"/>
              </w:rPr>
            </w:pPr>
            <w:r w:rsidRPr="001F76A3">
              <w:rPr>
                <w:rFonts w:asciiTheme="majorHAnsi" w:hAnsiTheme="majorHAnsi" w:cs="Andalus"/>
              </w:rPr>
              <w:t>This presentation discusses the circumstances in which HIPAA applies to attorneys as "business as</w:t>
            </w:r>
            <w:r w:rsidR="00333603" w:rsidRPr="001F76A3">
              <w:rPr>
                <w:rFonts w:asciiTheme="majorHAnsi" w:hAnsiTheme="majorHAnsi" w:cs="Andalus"/>
              </w:rPr>
              <w:t>sociates</w:t>
            </w:r>
            <w:r w:rsidRPr="001F76A3">
              <w:rPr>
                <w:rFonts w:asciiTheme="majorHAnsi" w:hAnsiTheme="majorHAnsi" w:cs="Andalus"/>
              </w:rPr>
              <w:t xml:space="preserve">" and details the regulatory requirements for business associates. </w:t>
            </w:r>
            <w:r w:rsidR="008D54DC" w:rsidRPr="001F76A3">
              <w:rPr>
                <w:rFonts w:asciiTheme="majorHAnsi" w:hAnsiTheme="majorHAnsi" w:cs="Andalus"/>
              </w:rPr>
              <w:t xml:space="preserve">It also covers </w:t>
            </w:r>
            <w:r w:rsidRPr="001F76A3">
              <w:rPr>
                <w:rFonts w:asciiTheme="majorHAnsi" w:hAnsiTheme="majorHAnsi" w:cs="Andalus"/>
              </w:rPr>
              <w:t>how</w:t>
            </w:r>
            <w:r w:rsidR="008D54DC" w:rsidRPr="001F76A3">
              <w:rPr>
                <w:rFonts w:asciiTheme="majorHAnsi" w:hAnsiTheme="majorHAnsi" w:cs="Andalus"/>
              </w:rPr>
              <w:t xml:space="preserve"> the HIPAA security rule works and </w:t>
            </w:r>
            <w:r w:rsidRPr="001F76A3">
              <w:rPr>
                <w:rFonts w:asciiTheme="majorHAnsi" w:hAnsiTheme="majorHAnsi" w:cs="Andalus"/>
              </w:rPr>
              <w:t>hot topics i</w:t>
            </w:r>
            <w:r w:rsidR="008D54DC" w:rsidRPr="001F76A3">
              <w:rPr>
                <w:rFonts w:asciiTheme="majorHAnsi" w:hAnsiTheme="majorHAnsi" w:cs="Andalus"/>
              </w:rPr>
              <w:t>n</w:t>
            </w:r>
            <w:r w:rsidRPr="001F76A3">
              <w:rPr>
                <w:rFonts w:asciiTheme="majorHAnsi" w:hAnsiTheme="majorHAnsi" w:cs="Andalus"/>
              </w:rPr>
              <w:t xml:space="preserve"> business associate agreement negotiations.</w:t>
            </w:r>
            <w:r w:rsidR="008D54DC" w:rsidRPr="001F76A3">
              <w:rPr>
                <w:rFonts w:asciiTheme="majorHAnsi" w:hAnsiTheme="majorHAnsi" w:cs="Andalus"/>
              </w:rPr>
              <w:t xml:space="preserve"> (2015)</w:t>
            </w:r>
          </w:p>
        </w:tc>
      </w:tr>
      <w:tr w:rsidR="003434DC" w:rsidRPr="001F76A3" w:rsidTr="0015192A">
        <w:trPr>
          <w:trHeight w:val="755"/>
          <w:jc w:val="center"/>
        </w:trPr>
        <w:tc>
          <w:tcPr>
            <w:tcW w:w="3158" w:type="dxa"/>
            <w:gridSpan w:val="2"/>
            <w:shd w:val="clear" w:color="auto" w:fill="auto"/>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#40E: </w:t>
            </w:r>
            <w:hyperlink r:id="rId78" w:history="1">
              <w:r w:rsidRPr="001F76A3">
                <w:rPr>
                  <w:rStyle w:val="Hyperlink"/>
                  <w:rFonts w:asciiTheme="majorHAnsi" w:hAnsiTheme="majorHAnsi" w:cs="Andalus"/>
                  <w:bCs/>
                  <w:u w:val="none"/>
                </w:rPr>
                <w:t>How to Handle Commercial Litigation and Keep Your Clients Happy Part I</w:t>
              </w:r>
            </w:hyperlink>
            <w:r w:rsidRPr="001F76A3">
              <w:rPr>
                <w:rFonts w:asciiTheme="majorHAnsi" w:hAnsiTheme="majorHAnsi" w:cs="Andalus"/>
                <w:bCs/>
              </w:rPr>
              <w:t xml:space="preserve"> (1 hour)</w:t>
            </w:r>
          </w:p>
        </w:tc>
        <w:tc>
          <w:tcPr>
            <w:tcW w:w="7837" w:type="dxa"/>
            <w:shd w:val="clear" w:color="auto" w:fill="auto"/>
          </w:tcPr>
          <w:p w:rsidR="003434DC" w:rsidRPr="001F76A3" w:rsidRDefault="0041719A" w:rsidP="0041719A">
            <w:pPr>
              <w:spacing w:line="240" w:lineRule="exact"/>
              <w:rPr>
                <w:rFonts w:asciiTheme="majorHAnsi" w:hAnsiTheme="majorHAnsi" w:cs="Andalus"/>
              </w:rPr>
            </w:pPr>
            <w:r w:rsidRPr="001F76A3">
              <w:rPr>
                <w:rFonts w:asciiTheme="majorHAnsi" w:hAnsiTheme="majorHAnsi" w:cs="Andalus"/>
              </w:rPr>
              <w:t>An introduction to handling commercial litigation—this program discusses evaluating the case, creating the attorney-client relationship, legal research, standing, conditions precedent, jurisdiction,</w:t>
            </w:r>
            <w:r w:rsidRPr="001F76A3">
              <w:rPr>
                <w:rFonts w:asciiTheme="majorHAnsi" w:hAnsiTheme="majorHAnsi" w:cs="Arial"/>
                <w:color w:val="000080"/>
              </w:rPr>
              <w:t xml:space="preserve"> </w:t>
            </w:r>
            <w:r w:rsidRPr="001F76A3">
              <w:rPr>
                <w:rFonts w:asciiTheme="majorHAnsi" w:hAnsiTheme="majorHAnsi" w:cs="Andalus"/>
              </w:rPr>
              <w:t>drafting pleadings, motions and discovery, negotiating settlements, and preparing for trial (2016)</w:t>
            </w:r>
          </w:p>
        </w:tc>
      </w:tr>
      <w:tr w:rsidR="003434DC" w:rsidRPr="001F76A3" w:rsidTr="0015192A">
        <w:trPr>
          <w:trHeight w:val="755"/>
          <w:jc w:val="center"/>
        </w:trPr>
        <w:tc>
          <w:tcPr>
            <w:tcW w:w="3158" w:type="dxa"/>
            <w:gridSpan w:val="2"/>
            <w:shd w:val="clear" w:color="auto" w:fill="auto"/>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#41: </w:t>
            </w:r>
            <w:hyperlink r:id="rId79" w:history="1">
              <w:r w:rsidRPr="001F76A3">
                <w:rPr>
                  <w:rStyle w:val="Hyperlink"/>
                  <w:rFonts w:asciiTheme="majorHAnsi" w:hAnsiTheme="majorHAnsi" w:cs="Andalus"/>
                  <w:bCs/>
                  <w:u w:val="none"/>
                </w:rPr>
                <w:t>How to Handle Commercial Litigation and Keep Your Clients Happy Part II</w:t>
              </w:r>
            </w:hyperlink>
            <w:r w:rsidRPr="001F76A3">
              <w:rPr>
                <w:rFonts w:asciiTheme="majorHAnsi" w:hAnsiTheme="majorHAnsi" w:cs="Andalus"/>
                <w:bCs/>
              </w:rPr>
              <w:t xml:space="preserve"> (1 hour)</w:t>
            </w:r>
          </w:p>
        </w:tc>
        <w:tc>
          <w:tcPr>
            <w:tcW w:w="7837" w:type="dxa"/>
            <w:shd w:val="clear" w:color="auto" w:fill="auto"/>
          </w:tcPr>
          <w:p w:rsidR="003434DC" w:rsidRPr="001F76A3" w:rsidRDefault="004A3D56" w:rsidP="001050E9">
            <w:pPr>
              <w:spacing w:line="240" w:lineRule="exact"/>
              <w:rPr>
                <w:rFonts w:asciiTheme="majorHAnsi" w:hAnsiTheme="majorHAnsi" w:cs="Andalus"/>
              </w:rPr>
            </w:pPr>
            <w:r w:rsidRPr="001F76A3">
              <w:rPr>
                <w:rFonts w:asciiTheme="majorHAnsi" w:hAnsiTheme="majorHAnsi" w:cs="Andalus"/>
              </w:rPr>
              <w:t> Part II of how to handle commercial litigation</w:t>
            </w:r>
            <w:r w:rsidR="001050E9" w:rsidRPr="001F76A3">
              <w:rPr>
                <w:rFonts w:asciiTheme="majorHAnsi" w:hAnsiTheme="majorHAnsi" w:cs="Andalus"/>
              </w:rPr>
              <w:t>—this program covers p</w:t>
            </w:r>
            <w:r w:rsidRPr="001F76A3">
              <w:rPr>
                <w:rFonts w:asciiTheme="majorHAnsi" w:hAnsiTheme="majorHAnsi" w:cs="Andalus"/>
              </w:rPr>
              <w:t>leadings</w:t>
            </w:r>
            <w:r w:rsidR="001050E9" w:rsidRPr="001F76A3">
              <w:rPr>
                <w:rFonts w:asciiTheme="majorHAnsi" w:hAnsiTheme="majorHAnsi" w:cs="Andalus"/>
              </w:rPr>
              <w:t>, elements of claims such as breach of contract, fraud, and negligence, late answers, electronic filing and service, preliminary remedies, discovery, motion practice, and settlements. (2016)</w:t>
            </w:r>
          </w:p>
        </w:tc>
      </w:tr>
      <w:tr w:rsidR="003434DC" w:rsidRPr="001F76A3" w:rsidTr="0015192A">
        <w:trPr>
          <w:trHeight w:val="755"/>
          <w:jc w:val="center"/>
        </w:trPr>
        <w:tc>
          <w:tcPr>
            <w:tcW w:w="3158" w:type="dxa"/>
            <w:gridSpan w:val="2"/>
            <w:shd w:val="clear" w:color="auto" w:fill="auto"/>
          </w:tcPr>
          <w:p w:rsidR="003434DC" w:rsidRPr="001F76A3" w:rsidRDefault="003434DC" w:rsidP="004571A6">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#41B: </w:t>
            </w:r>
            <w:hyperlink r:id="rId80" w:history="1">
              <w:r w:rsidRPr="001F76A3">
                <w:rPr>
                  <w:rStyle w:val="Hyperlink"/>
                  <w:rFonts w:asciiTheme="majorHAnsi" w:hAnsiTheme="majorHAnsi" w:cs="Andalus"/>
                  <w:bCs/>
                  <w:u w:val="none"/>
                </w:rPr>
                <w:t>How to Win at Trial</w:t>
              </w:r>
            </w:hyperlink>
            <w:r w:rsidRPr="001F76A3">
              <w:rPr>
                <w:rFonts w:asciiTheme="majorHAnsi" w:hAnsiTheme="majorHAnsi" w:cs="Andalus"/>
                <w:bCs/>
              </w:rPr>
              <w:t xml:space="preserve"> (1.5 hours)</w:t>
            </w:r>
          </w:p>
        </w:tc>
        <w:tc>
          <w:tcPr>
            <w:tcW w:w="7837" w:type="dxa"/>
            <w:shd w:val="clear" w:color="auto" w:fill="auto"/>
          </w:tcPr>
          <w:p w:rsidR="003434DC" w:rsidRPr="001F76A3" w:rsidRDefault="003434DC" w:rsidP="004571A6">
            <w:pPr>
              <w:spacing w:line="240" w:lineRule="exact"/>
              <w:rPr>
                <w:rFonts w:asciiTheme="majorHAnsi" w:hAnsiTheme="majorHAnsi" w:cs="Andalus"/>
                <w:lang w:val="en"/>
              </w:rPr>
            </w:pPr>
            <w:r w:rsidRPr="001F76A3">
              <w:rPr>
                <w:rFonts w:asciiTheme="majorHAnsi" w:hAnsiTheme="majorHAnsi" w:cs="Andalus"/>
                <w:lang w:val="en"/>
              </w:rPr>
              <w:t>Discover how to put together a winning trial presentation as you learn best practices for dealing with the jury, opening and closing statements, using video, graphics, and animation, and jury instructions. (2015)</w:t>
            </w:r>
          </w:p>
        </w:tc>
      </w:tr>
      <w:tr w:rsidR="00893612" w:rsidRPr="001F76A3" w:rsidTr="0015192A">
        <w:trPr>
          <w:trHeight w:val="755"/>
          <w:jc w:val="center"/>
        </w:trPr>
        <w:tc>
          <w:tcPr>
            <w:tcW w:w="3158" w:type="dxa"/>
            <w:gridSpan w:val="2"/>
            <w:shd w:val="clear" w:color="auto" w:fill="auto"/>
          </w:tcPr>
          <w:p w:rsidR="00893612" w:rsidRPr="001F76A3" w:rsidRDefault="00893612" w:rsidP="004571A6">
            <w:pPr>
              <w:spacing w:line="240" w:lineRule="exact"/>
              <w:rPr>
                <w:rFonts w:asciiTheme="majorHAnsi" w:hAnsiTheme="majorHAnsi" w:cs="Andalus"/>
                <w:b/>
                <w:bCs/>
              </w:rPr>
            </w:pPr>
            <w:r w:rsidRPr="001F76A3">
              <w:rPr>
                <w:rFonts w:asciiTheme="majorHAnsi" w:hAnsiTheme="majorHAnsi" w:cs="Andalus"/>
                <w:b/>
                <w:bCs/>
              </w:rPr>
              <w:t xml:space="preserve">NEW! </w:t>
            </w:r>
            <w:r w:rsidRPr="001F76A3">
              <w:rPr>
                <w:rFonts w:asciiTheme="majorHAnsi" w:hAnsiTheme="majorHAnsi" w:cs="Andalus"/>
                <w:bCs/>
              </w:rPr>
              <w:t>#4</w:t>
            </w:r>
            <w:r>
              <w:rPr>
                <w:rFonts w:asciiTheme="majorHAnsi" w:hAnsiTheme="majorHAnsi" w:cs="Andalus"/>
                <w:bCs/>
              </w:rPr>
              <w:t xml:space="preserve">1D: </w:t>
            </w:r>
            <w:hyperlink r:id="rId81" w:history="1">
              <w:r w:rsidRPr="00893612">
                <w:rPr>
                  <w:rStyle w:val="Hyperlink"/>
                  <w:rFonts w:asciiTheme="majorHAnsi" w:hAnsiTheme="majorHAnsi" w:cs="Andalus"/>
                  <w:bCs/>
                  <w:u w:val="none"/>
                </w:rPr>
                <w:t>Inoculating Against Bad Facts</w:t>
              </w:r>
            </w:hyperlink>
            <w:r>
              <w:rPr>
                <w:rFonts w:asciiTheme="majorHAnsi" w:hAnsiTheme="majorHAnsi" w:cs="Andalus"/>
                <w:bCs/>
              </w:rPr>
              <w:t xml:space="preserve"> (1 hour)</w:t>
            </w:r>
          </w:p>
        </w:tc>
        <w:tc>
          <w:tcPr>
            <w:tcW w:w="7837" w:type="dxa"/>
            <w:shd w:val="clear" w:color="auto" w:fill="auto"/>
          </w:tcPr>
          <w:p w:rsidR="00893612" w:rsidRPr="001F76A3" w:rsidRDefault="00604F29" w:rsidP="00604F29">
            <w:pPr>
              <w:spacing w:line="240" w:lineRule="exact"/>
              <w:rPr>
                <w:rFonts w:asciiTheme="majorHAnsi" w:hAnsiTheme="majorHAnsi" w:cs="Andalus"/>
                <w:lang w:val="en"/>
              </w:rPr>
            </w:pPr>
            <w:r>
              <w:rPr>
                <w:rFonts w:asciiTheme="majorHAnsi" w:hAnsiTheme="majorHAnsi" w:cs="Andalus"/>
              </w:rPr>
              <w:t>Every case has bad facts.</w:t>
            </w:r>
            <w:r w:rsidRPr="00604F29">
              <w:rPr>
                <w:rFonts w:asciiTheme="majorHAnsi" w:hAnsiTheme="majorHAnsi" w:cs="Andalus"/>
              </w:rPr>
              <w:t xml:space="preserve"> The first line of defense is the filing of a motion in </w:t>
            </w:r>
            <w:proofErr w:type="spellStart"/>
            <w:r w:rsidRPr="00604F29">
              <w:rPr>
                <w:rFonts w:asciiTheme="majorHAnsi" w:hAnsiTheme="majorHAnsi" w:cs="Andalus"/>
              </w:rPr>
              <w:t>limine</w:t>
            </w:r>
            <w:proofErr w:type="spellEnd"/>
            <w:r w:rsidRPr="00604F29">
              <w:rPr>
                <w:rFonts w:asciiTheme="majorHAnsi" w:hAnsiTheme="majorHAnsi" w:cs="Andalus"/>
              </w:rPr>
              <w:t>.</w:t>
            </w:r>
            <w:r>
              <w:rPr>
                <w:rFonts w:asciiTheme="majorHAnsi" w:hAnsiTheme="majorHAnsi" w:cs="Andalus"/>
              </w:rPr>
              <w:t xml:space="preserve"> The conventional wisdom</w:t>
            </w:r>
            <w:r w:rsidRPr="00604F29">
              <w:rPr>
                <w:rFonts w:asciiTheme="majorHAnsi" w:hAnsiTheme="majorHAnsi" w:cs="Andalus"/>
              </w:rPr>
              <w:t xml:space="preserve"> is that inoculating the jury at an early stage is the preferred approach. In the past twenty years, however, a vocal minority of commentators created confusion on the issue by mounting a fierce assault on the conventional thinking. This course addresses the merits and possible weaknesses of the inoculation approach in dealing with bad facts.</w:t>
            </w:r>
          </w:p>
        </w:tc>
      </w:tr>
      <w:tr w:rsidR="003434DC" w:rsidRPr="001F76A3" w:rsidTr="0015192A">
        <w:trPr>
          <w:trHeight w:val="755"/>
          <w:jc w:val="center"/>
        </w:trPr>
        <w:tc>
          <w:tcPr>
            <w:tcW w:w="3158" w:type="dxa"/>
            <w:gridSpan w:val="2"/>
            <w:shd w:val="clear" w:color="auto" w:fill="auto"/>
          </w:tcPr>
          <w:p w:rsidR="003434DC" w:rsidRPr="001F76A3" w:rsidRDefault="003434DC" w:rsidP="00564A3F">
            <w:pPr>
              <w:spacing w:line="240" w:lineRule="exact"/>
              <w:rPr>
                <w:rFonts w:asciiTheme="majorHAnsi" w:hAnsiTheme="majorHAnsi" w:cs="Andalus"/>
                <w:b/>
                <w:bCs/>
              </w:rPr>
            </w:pPr>
            <w:r w:rsidRPr="001F76A3">
              <w:rPr>
                <w:rFonts w:asciiTheme="majorHAnsi" w:hAnsiTheme="majorHAnsi" w:cs="Andalus"/>
                <w:b/>
                <w:bCs/>
              </w:rPr>
              <w:t xml:space="preserve">NEW! </w:t>
            </w:r>
            <w:r w:rsidRPr="001F76A3">
              <w:rPr>
                <w:rFonts w:asciiTheme="majorHAnsi" w:hAnsiTheme="majorHAnsi" w:cs="Andalus"/>
                <w:bCs/>
              </w:rPr>
              <w:t xml:space="preserve">#44: </w:t>
            </w:r>
            <w:hyperlink r:id="rId82" w:history="1">
              <w:r w:rsidRPr="001F76A3">
                <w:rPr>
                  <w:rStyle w:val="Hyperlink"/>
                  <w:rFonts w:asciiTheme="majorHAnsi" w:hAnsiTheme="majorHAnsi" w:cs="Andalus"/>
                  <w:bCs/>
                  <w:u w:val="none"/>
                </w:rPr>
                <w:t>Judgment Enforcement for the Non-Collections Attorney</w:t>
              </w:r>
            </w:hyperlink>
            <w:r w:rsidRPr="001F76A3">
              <w:rPr>
                <w:rFonts w:asciiTheme="majorHAnsi" w:hAnsiTheme="majorHAnsi" w:cs="Andalus"/>
                <w:bCs/>
              </w:rPr>
              <w:t xml:space="preserve"> (1 hour)</w:t>
            </w:r>
          </w:p>
        </w:tc>
        <w:tc>
          <w:tcPr>
            <w:tcW w:w="7837" w:type="dxa"/>
            <w:shd w:val="clear" w:color="auto" w:fill="auto"/>
          </w:tcPr>
          <w:p w:rsidR="003434DC" w:rsidRPr="001F76A3" w:rsidRDefault="004B4F15" w:rsidP="004B4F15">
            <w:pPr>
              <w:spacing w:line="240" w:lineRule="exact"/>
              <w:rPr>
                <w:rFonts w:asciiTheme="majorHAnsi" w:hAnsiTheme="majorHAnsi" w:cs="Andalus"/>
              </w:rPr>
            </w:pPr>
            <w:r w:rsidRPr="001F76A3">
              <w:rPr>
                <w:rFonts w:asciiTheme="majorHAnsi" w:hAnsiTheme="majorHAnsi" w:cs="Andalus"/>
              </w:rPr>
              <w:t>This course examines whether debt is collectible, pros and cons of jury trials, default judgments, post-judgment enforcement mechanisms, and what to do if the debtor has filed for bankruptcy. (2016)</w:t>
            </w:r>
          </w:p>
        </w:tc>
      </w:tr>
      <w:tr w:rsidR="003434DC" w:rsidRPr="001F76A3" w:rsidTr="0015192A">
        <w:trPr>
          <w:trHeight w:val="755"/>
          <w:jc w:val="center"/>
        </w:trPr>
        <w:tc>
          <w:tcPr>
            <w:tcW w:w="3158" w:type="dxa"/>
            <w:gridSpan w:val="2"/>
            <w:shd w:val="clear" w:color="auto" w:fill="auto"/>
          </w:tcPr>
          <w:p w:rsidR="003434DC" w:rsidRPr="001F76A3" w:rsidRDefault="003434DC" w:rsidP="00564A3F">
            <w:pPr>
              <w:spacing w:line="240" w:lineRule="exact"/>
              <w:rPr>
                <w:rFonts w:asciiTheme="majorHAnsi" w:hAnsiTheme="majorHAnsi" w:cs="Andalus"/>
                <w:b/>
                <w:bCs/>
              </w:rPr>
            </w:pPr>
            <w:r w:rsidRPr="001F76A3">
              <w:rPr>
                <w:rFonts w:asciiTheme="majorHAnsi" w:hAnsiTheme="majorHAnsi" w:cs="Andalus"/>
                <w:bCs/>
              </w:rPr>
              <w:t xml:space="preserve">#47: </w:t>
            </w:r>
            <w:hyperlink r:id="rId83" w:history="1">
              <w:r w:rsidRPr="001F76A3">
                <w:rPr>
                  <w:rStyle w:val="Hyperlink"/>
                  <w:rFonts w:asciiTheme="majorHAnsi" w:hAnsiTheme="majorHAnsi" w:cs="Andalus"/>
                  <w:bCs/>
                  <w:u w:val="none"/>
                </w:rPr>
                <w:t>Landlord / Tenant Issues in Bankruptcy Cases</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680E46">
            <w:pPr>
              <w:spacing w:line="240" w:lineRule="exact"/>
              <w:rPr>
                <w:rFonts w:asciiTheme="majorHAnsi" w:hAnsiTheme="majorHAnsi" w:cs="Andalus"/>
              </w:rPr>
            </w:pPr>
            <w:r w:rsidRPr="001F76A3">
              <w:rPr>
                <w:rFonts w:asciiTheme="majorHAnsi" w:hAnsiTheme="majorHAnsi" w:cs="Andalus"/>
              </w:rPr>
              <w:t>This program focuses on issues specific to landlords and tenants before, during, and after a bankruptcy filing, covering both landlord bankruptcy and also tenant bankruptcy cases. Learn how to navigate fast-paced bankruptcy cases, how bankruptcy law allows for significant changes to the lease, and about tenants’ rights during landlord bankruptcy. (2013)</w:t>
            </w:r>
          </w:p>
        </w:tc>
      </w:tr>
      <w:tr w:rsidR="003434DC" w:rsidRPr="001F76A3" w:rsidTr="0015192A">
        <w:trPr>
          <w:trHeight w:val="755"/>
          <w:jc w:val="center"/>
        </w:trPr>
        <w:tc>
          <w:tcPr>
            <w:tcW w:w="3158" w:type="dxa"/>
            <w:gridSpan w:val="2"/>
            <w:shd w:val="clear" w:color="auto" w:fill="auto"/>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
                <w:bCs/>
              </w:rPr>
              <w:lastRenderedPageBreak/>
              <w:t xml:space="preserve">NEW! </w:t>
            </w:r>
            <w:r w:rsidRPr="001F76A3">
              <w:rPr>
                <w:rFonts w:asciiTheme="majorHAnsi" w:hAnsiTheme="majorHAnsi" w:cs="Andalus"/>
                <w:bCs/>
              </w:rPr>
              <w:t xml:space="preserve">#47A: </w:t>
            </w:r>
            <w:hyperlink r:id="rId84" w:history="1">
              <w:r w:rsidRPr="001F76A3">
                <w:rPr>
                  <w:rStyle w:val="Hyperlink"/>
                  <w:rFonts w:asciiTheme="majorHAnsi" w:hAnsiTheme="majorHAnsi" w:cs="Andalus"/>
                  <w:bCs/>
                  <w:u w:val="none"/>
                </w:rPr>
                <w:t>Law in Motion: How to Get What You Want From Your Judge</w:t>
              </w:r>
            </w:hyperlink>
            <w:r w:rsidRPr="001F76A3">
              <w:rPr>
                <w:rFonts w:asciiTheme="majorHAnsi" w:hAnsiTheme="majorHAnsi" w:cs="Andalus"/>
                <w:bCs/>
              </w:rPr>
              <w:t xml:space="preserve"> (1 hour)</w:t>
            </w:r>
          </w:p>
        </w:tc>
        <w:tc>
          <w:tcPr>
            <w:tcW w:w="7837" w:type="dxa"/>
            <w:shd w:val="clear" w:color="auto" w:fill="auto"/>
          </w:tcPr>
          <w:p w:rsidR="003434DC" w:rsidRPr="001F76A3" w:rsidRDefault="007308B1" w:rsidP="000510AD">
            <w:pPr>
              <w:spacing w:line="240" w:lineRule="exact"/>
              <w:rPr>
                <w:rFonts w:asciiTheme="majorHAnsi" w:hAnsiTheme="majorHAnsi" w:cs="Andalus"/>
              </w:rPr>
            </w:pPr>
            <w:r w:rsidRPr="001F76A3">
              <w:rPr>
                <w:rFonts w:asciiTheme="majorHAnsi" w:hAnsiTheme="majorHAnsi" w:cs="Andalus"/>
                <w:bCs/>
              </w:rPr>
              <w:t xml:space="preserve">Judges </w:t>
            </w:r>
            <w:r w:rsidR="000510AD" w:rsidRPr="001F76A3">
              <w:rPr>
                <w:rFonts w:asciiTheme="majorHAnsi" w:hAnsiTheme="majorHAnsi" w:cs="Andalus"/>
                <w:bCs/>
              </w:rPr>
              <w:t xml:space="preserve">tend to </w:t>
            </w:r>
            <w:r w:rsidRPr="001F76A3">
              <w:rPr>
                <w:rFonts w:asciiTheme="majorHAnsi" w:hAnsiTheme="majorHAnsi" w:cs="Andalus"/>
                <w:bCs/>
              </w:rPr>
              <w:t xml:space="preserve">rule based </w:t>
            </w:r>
            <w:r w:rsidR="000510AD" w:rsidRPr="001F76A3">
              <w:rPr>
                <w:rFonts w:asciiTheme="majorHAnsi" w:hAnsiTheme="majorHAnsi" w:cs="Andalus"/>
                <w:bCs/>
              </w:rPr>
              <w:t xml:space="preserve">on the papers submitted. Learn how to draft strong motions and </w:t>
            </w:r>
            <w:r w:rsidRPr="001F76A3">
              <w:rPr>
                <w:rFonts w:asciiTheme="majorHAnsi" w:hAnsiTheme="majorHAnsi" w:cs="Andalus"/>
                <w:bCs/>
              </w:rPr>
              <w:t>use oral argument to “seal the deal</w:t>
            </w:r>
            <w:r w:rsidR="000510AD" w:rsidRPr="001F76A3">
              <w:rPr>
                <w:rFonts w:asciiTheme="majorHAnsi" w:hAnsiTheme="majorHAnsi" w:cs="Andalus"/>
                <w:bCs/>
              </w:rPr>
              <w:t>.</w:t>
            </w:r>
            <w:r w:rsidRPr="001F76A3">
              <w:rPr>
                <w:rFonts w:asciiTheme="majorHAnsi" w:hAnsiTheme="majorHAnsi" w:cs="Andalus"/>
                <w:bCs/>
              </w:rPr>
              <w:t>” </w:t>
            </w:r>
            <w:r w:rsidR="000510AD" w:rsidRPr="001F76A3">
              <w:rPr>
                <w:rFonts w:asciiTheme="majorHAnsi" w:hAnsiTheme="majorHAnsi" w:cs="Andalus"/>
                <w:bCs/>
              </w:rPr>
              <w:t xml:space="preserve">Gain </w:t>
            </w:r>
            <w:r w:rsidRPr="001F76A3">
              <w:rPr>
                <w:rFonts w:asciiTheme="majorHAnsi" w:hAnsiTheme="majorHAnsi" w:cs="Andalus"/>
                <w:bCs/>
              </w:rPr>
              <w:t xml:space="preserve">tips for </w:t>
            </w:r>
            <w:r w:rsidRPr="001F76A3">
              <w:rPr>
                <w:rFonts w:asciiTheme="majorHAnsi" w:hAnsiTheme="majorHAnsi" w:cs="Andalus"/>
              </w:rPr>
              <w:t>ex parte applications</w:t>
            </w:r>
            <w:r w:rsidR="000510AD" w:rsidRPr="001F76A3">
              <w:rPr>
                <w:rFonts w:asciiTheme="majorHAnsi" w:hAnsiTheme="majorHAnsi" w:cs="Andalus"/>
              </w:rPr>
              <w:t xml:space="preserve">, </w:t>
            </w:r>
            <w:r w:rsidRPr="001F76A3">
              <w:rPr>
                <w:rFonts w:asciiTheme="majorHAnsi" w:hAnsiTheme="majorHAnsi" w:cs="Andalus"/>
              </w:rPr>
              <w:t>motions for prejudgment relief</w:t>
            </w:r>
            <w:r w:rsidR="000510AD" w:rsidRPr="001F76A3">
              <w:rPr>
                <w:rFonts w:asciiTheme="majorHAnsi" w:hAnsiTheme="majorHAnsi" w:cs="Andalus"/>
              </w:rPr>
              <w:t xml:space="preserve">, </w:t>
            </w:r>
            <w:r w:rsidRPr="001F76A3">
              <w:rPr>
                <w:rFonts w:asciiTheme="majorHAnsi" w:hAnsiTheme="majorHAnsi" w:cs="Andalus"/>
              </w:rPr>
              <w:t>demurrer</w:t>
            </w:r>
            <w:r w:rsidR="000510AD" w:rsidRPr="001F76A3">
              <w:rPr>
                <w:rFonts w:asciiTheme="majorHAnsi" w:hAnsiTheme="majorHAnsi" w:cs="Andalus"/>
              </w:rPr>
              <w:t xml:space="preserve">s or </w:t>
            </w:r>
            <w:r w:rsidRPr="001F76A3">
              <w:rPr>
                <w:rFonts w:asciiTheme="majorHAnsi" w:hAnsiTheme="majorHAnsi" w:cs="Andalus"/>
              </w:rPr>
              <w:t>motion</w:t>
            </w:r>
            <w:r w:rsidR="000510AD" w:rsidRPr="001F76A3">
              <w:rPr>
                <w:rFonts w:asciiTheme="majorHAnsi" w:hAnsiTheme="majorHAnsi" w:cs="Andalus"/>
              </w:rPr>
              <w:t>s</w:t>
            </w:r>
            <w:r w:rsidRPr="001F76A3">
              <w:rPr>
                <w:rFonts w:asciiTheme="majorHAnsi" w:hAnsiTheme="majorHAnsi" w:cs="Andalus"/>
              </w:rPr>
              <w:t xml:space="preserve"> to dismiss</w:t>
            </w:r>
            <w:r w:rsidR="000510AD" w:rsidRPr="001F76A3">
              <w:rPr>
                <w:rFonts w:asciiTheme="majorHAnsi" w:hAnsiTheme="majorHAnsi" w:cs="Andalus"/>
              </w:rPr>
              <w:t xml:space="preserve">, </w:t>
            </w:r>
            <w:r w:rsidRPr="001F76A3">
              <w:rPr>
                <w:rFonts w:asciiTheme="majorHAnsi" w:hAnsiTheme="majorHAnsi" w:cs="Andalus"/>
              </w:rPr>
              <w:t>motions for summary judgment and summary adjudication</w:t>
            </w:r>
            <w:r w:rsidR="000510AD" w:rsidRPr="001F76A3">
              <w:rPr>
                <w:rFonts w:asciiTheme="majorHAnsi" w:hAnsiTheme="majorHAnsi" w:cs="Andalus"/>
              </w:rPr>
              <w:t xml:space="preserve">, and </w:t>
            </w:r>
            <w:r w:rsidRPr="001F76A3">
              <w:rPr>
                <w:rFonts w:asciiTheme="majorHAnsi" w:hAnsiTheme="majorHAnsi" w:cs="Andalus"/>
              </w:rPr>
              <w:t>motions in limine</w:t>
            </w:r>
            <w:r w:rsidR="000510AD" w:rsidRPr="001F76A3">
              <w:rPr>
                <w:rFonts w:asciiTheme="majorHAnsi" w:hAnsiTheme="majorHAnsi" w:cs="Andalus"/>
              </w:rPr>
              <w:t>. (2016)</w:t>
            </w:r>
          </w:p>
        </w:tc>
      </w:tr>
      <w:tr w:rsidR="003434DC" w:rsidRPr="001F76A3" w:rsidTr="00DD6934">
        <w:trPr>
          <w:trHeight w:val="557"/>
          <w:jc w:val="center"/>
        </w:trPr>
        <w:tc>
          <w:tcPr>
            <w:tcW w:w="3158" w:type="dxa"/>
            <w:gridSpan w:val="2"/>
            <w:shd w:val="clear" w:color="auto" w:fill="auto"/>
          </w:tcPr>
          <w:p w:rsidR="003434DC" w:rsidRPr="001F76A3" w:rsidRDefault="003434DC" w:rsidP="00C1207F">
            <w:pPr>
              <w:spacing w:line="240" w:lineRule="exact"/>
              <w:rPr>
                <w:rFonts w:asciiTheme="majorHAnsi" w:hAnsiTheme="majorHAnsi" w:cs="Andalus"/>
                <w:b/>
                <w:bCs/>
              </w:rPr>
            </w:pPr>
            <w:r w:rsidRPr="001F76A3">
              <w:rPr>
                <w:rFonts w:asciiTheme="majorHAnsi" w:hAnsiTheme="majorHAnsi" w:cs="Andalus"/>
                <w:bCs/>
              </w:rPr>
              <w:t>#48</w:t>
            </w:r>
            <w:r w:rsidR="00C1207F">
              <w:rPr>
                <w:rFonts w:asciiTheme="majorHAnsi" w:hAnsiTheme="majorHAnsi" w:cs="Andalus"/>
                <w:bCs/>
              </w:rPr>
              <w:t>B</w:t>
            </w:r>
            <w:r w:rsidRPr="001F76A3">
              <w:rPr>
                <w:rFonts w:asciiTheme="majorHAnsi" w:hAnsiTheme="majorHAnsi" w:cs="Andalus"/>
                <w:bCs/>
              </w:rPr>
              <w:t xml:space="preserve">: </w:t>
            </w:r>
            <w:hyperlink r:id="rId85" w:history="1">
              <w:r w:rsidRPr="001F76A3">
                <w:rPr>
                  <w:rStyle w:val="Hyperlink"/>
                  <w:rFonts w:asciiTheme="majorHAnsi" w:hAnsiTheme="majorHAnsi" w:cs="Andalus"/>
                  <w:bCs/>
                  <w:u w:val="none"/>
                </w:rPr>
                <w:t>Legal Issues Faced By Non-Profits</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3C5FD9">
            <w:pPr>
              <w:spacing w:line="240" w:lineRule="exact"/>
              <w:rPr>
                <w:rFonts w:asciiTheme="majorHAnsi" w:hAnsiTheme="majorHAnsi" w:cs="Andalus"/>
              </w:rPr>
            </w:pPr>
            <w:r w:rsidRPr="001F76A3">
              <w:rPr>
                <w:rFonts w:asciiTheme="majorHAnsi" w:hAnsiTheme="majorHAnsi" w:cs="Andalus"/>
              </w:rPr>
              <w:t>This program covers a broad spectrum of problems and concerns faced by nonprofits. KFC342 .R54 2013cd</w:t>
            </w:r>
          </w:p>
        </w:tc>
      </w:tr>
      <w:tr w:rsidR="003434DC" w:rsidRPr="001F76A3" w:rsidTr="00DD6934">
        <w:trPr>
          <w:trHeight w:val="260"/>
          <w:jc w:val="center"/>
        </w:trPr>
        <w:tc>
          <w:tcPr>
            <w:tcW w:w="3158" w:type="dxa"/>
            <w:gridSpan w:val="2"/>
            <w:shd w:val="clear" w:color="auto" w:fill="auto"/>
          </w:tcPr>
          <w:p w:rsidR="003434DC" w:rsidRPr="001F76A3" w:rsidRDefault="003434DC" w:rsidP="00D05123">
            <w:pPr>
              <w:spacing w:line="240" w:lineRule="exact"/>
              <w:rPr>
                <w:rFonts w:asciiTheme="majorHAnsi" w:hAnsiTheme="majorHAnsi" w:cs="Andalus"/>
                <w:bCs/>
              </w:rPr>
            </w:pPr>
            <w:r w:rsidRPr="001F76A3">
              <w:rPr>
                <w:rFonts w:asciiTheme="majorHAnsi" w:hAnsiTheme="majorHAnsi" w:cs="Andalus"/>
                <w:bCs/>
              </w:rPr>
              <w:t xml:space="preserve">#48C: </w:t>
            </w:r>
            <w:hyperlink r:id="rId86" w:history="1">
              <w:r w:rsidRPr="001F76A3">
                <w:rPr>
                  <w:rStyle w:val="Hyperlink"/>
                  <w:rFonts w:asciiTheme="majorHAnsi" w:hAnsiTheme="majorHAnsi" w:cs="Andalus"/>
                  <w:bCs/>
                  <w:u w:val="none"/>
                </w:rPr>
                <w:t>Life Insurance Trusts: What Are the Choices?</w:t>
              </w:r>
            </w:hyperlink>
            <w:r w:rsidRPr="001F76A3">
              <w:rPr>
                <w:rFonts w:asciiTheme="majorHAnsi" w:hAnsiTheme="majorHAnsi" w:cs="Andalus"/>
                <w:bCs/>
              </w:rPr>
              <w:t xml:space="preserve"> (3/4 hour)</w:t>
            </w:r>
          </w:p>
        </w:tc>
        <w:tc>
          <w:tcPr>
            <w:tcW w:w="7837" w:type="dxa"/>
            <w:shd w:val="clear" w:color="auto" w:fill="auto"/>
          </w:tcPr>
          <w:p w:rsidR="003434DC" w:rsidRPr="001F76A3" w:rsidRDefault="003434DC" w:rsidP="00C83794">
            <w:pPr>
              <w:spacing w:line="240" w:lineRule="exact"/>
              <w:rPr>
                <w:rFonts w:asciiTheme="majorHAnsi" w:hAnsiTheme="majorHAnsi" w:cs="Andalus"/>
              </w:rPr>
            </w:pPr>
            <w:r w:rsidRPr="001F76A3">
              <w:rPr>
                <w:rFonts w:asciiTheme="majorHAnsi" w:hAnsiTheme="majorHAnsi" w:cs="Andalus"/>
              </w:rPr>
              <w:t>Attorney William F. Kruse discusses ten ways to add flexibility to irrevocable life insurance trusts. With recent estate, gift and income tax law changes, now is the best time to review property preparation funding and use of irrevocable life insurance trusts. Learn drafting suggestions and innovative ideas for the use of the modern ILIT. KF736.L4 K78 2013cd</w:t>
            </w:r>
          </w:p>
        </w:tc>
      </w:tr>
      <w:tr w:rsidR="003434DC" w:rsidRPr="001F76A3" w:rsidTr="00DD6934">
        <w:trPr>
          <w:trHeight w:val="260"/>
          <w:jc w:val="center"/>
        </w:trPr>
        <w:tc>
          <w:tcPr>
            <w:tcW w:w="3158" w:type="dxa"/>
            <w:gridSpan w:val="2"/>
            <w:shd w:val="clear" w:color="auto" w:fill="auto"/>
          </w:tcPr>
          <w:p w:rsidR="003434DC" w:rsidRPr="001F76A3" w:rsidRDefault="003434DC" w:rsidP="004571A6">
            <w:pPr>
              <w:spacing w:line="240" w:lineRule="exact"/>
              <w:rPr>
                <w:rFonts w:asciiTheme="majorHAnsi" w:hAnsiTheme="majorHAnsi" w:cs="Andalus"/>
                <w:b/>
                <w:bCs/>
              </w:rPr>
            </w:pPr>
            <w:r w:rsidRPr="001F76A3">
              <w:rPr>
                <w:rFonts w:asciiTheme="majorHAnsi" w:hAnsiTheme="majorHAnsi" w:cs="Andalus"/>
              </w:rPr>
              <w:t xml:space="preserve">#48D: </w:t>
            </w:r>
            <w:hyperlink r:id="rId87" w:history="1">
              <w:r w:rsidRPr="001F76A3">
                <w:rPr>
                  <w:rStyle w:val="Hyperlink"/>
                  <w:rFonts w:asciiTheme="majorHAnsi" w:hAnsiTheme="majorHAnsi" w:cs="Andalus"/>
                  <w:u w:val="none"/>
                </w:rPr>
                <w:t>Liquidated Damages</w:t>
              </w:r>
            </w:hyperlink>
            <w:r w:rsidRPr="001F76A3">
              <w:rPr>
                <w:rFonts w:asciiTheme="majorHAnsi" w:hAnsiTheme="majorHAnsi" w:cs="Andalus"/>
              </w:rPr>
              <w:t xml:space="preserve"> (1 hour)</w:t>
            </w:r>
          </w:p>
        </w:tc>
        <w:tc>
          <w:tcPr>
            <w:tcW w:w="7837" w:type="dxa"/>
            <w:shd w:val="clear" w:color="auto" w:fill="auto"/>
          </w:tcPr>
          <w:p w:rsidR="003434DC" w:rsidRPr="001F76A3" w:rsidRDefault="003434DC" w:rsidP="004571A6">
            <w:pPr>
              <w:spacing w:line="240" w:lineRule="exact"/>
              <w:rPr>
                <w:rFonts w:asciiTheme="majorHAnsi" w:hAnsiTheme="majorHAnsi" w:cs="Andalus"/>
              </w:rPr>
            </w:pPr>
            <w:r w:rsidRPr="001F76A3">
              <w:rPr>
                <w:rFonts w:asciiTheme="majorHAnsi" w:hAnsiTheme="majorHAnsi" w:cs="Andalus"/>
                <w:lang w:val="en"/>
              </w:rPr>
              <w:t>Learn when and why to include a liquidated damages provision, how to carefully craft an LDP, the basic Civil Code statutory scheme, what happens when LDPs are invalidated, and recent case studies. KFC223 .L57 2014cd</w:t>
            </w:r>
          </w:p>
        </w:tc>
      </w:tr>
      <w:tr w:rsidR="003434DC" w:rsidRPr="001F76A3" w:rsidTr="00DD6934">
        <w:trPr>
          <w:trHeight w:val="260"/>
          <w:jc w:val="center"/>
        </w:trPr>
        <w:tc>
          <w:tcPr>
            <w:tcW w:w="3158" w:type="dxa"/>
            <w:gridSpan w:val="2"/>
            <w:shd w:val="clear" w:color="auto" w:fill="auto"/>
          </w:tcPr>
          <w:p w:rsidR="003434DC" w:rsidRPr="001F76A3" w:rsidRDefault="003434DC" w:rsidP="00D05123">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#49: </w:t>
            </w:r>
            <w:hyperlink r:id="rId88" w:history="1">
              <w:r w:rsidRPr="001F76A3">
                <w:rPr>
                  <w:rStyle w:val="Hyperlink"/>
                  <w:rFonts w:asciiTheme="majorHAnsi" w:hAnsiTheme="majorHAnsi" w:cs="Andalus"/>
                  <w:bCs/>
                  <w:u w:val="none"/>
                </w:rPr>
                <w:t>Litigating a Title IX Claim</w:t>
              </w:r>
            </w:hyperlink>
            <w:r w:rsidRPr="001F76A3">
              <w:rPr>
                <w:rFonts w:asciiTheme="majorHAnsi" w:hAnsiTheme="majorHAnsi" w:cs="Andalus"/>
                <w:bCs/>
              </w:rPr>
              <w:t xml:space="preserve"> (1 hour)</w:t>
            </w:r>
          </w:p>
        </w:tc>
        <w:tc>
          <w:tcPr>
            <w:tcW w:w="7837" w:type="dxa"/>
            <w:shd w:val="clear" w:color="auto" w:fill="auto"/>
          </w:tcPr>
          <w:p w:rsidR="003434DC" w:rsidRPr="001F76A3" w:rsidRDefault="00336481" w:rsidP="00CA2169">
            <w:pPr>
              <w:spacing w:line="240" w:lineRule="exact"/>
              <w:rPr>
                <w:rFonts w:asciiTheme="majorHAnsi" w:hAnsiTheme="majorHAnsi" w:cs="Andalus"/>
              </w:rPr>
            </w:pPr>
            <w:r w:rsidRPr="001F76A3">
              <w:rPr>
                <w:rFonts w:asciiTheme="majorHAnsi" w:hAnsiTheme="majorHAnsi" w:cs="Andalus"/>
              </w:rPr>
              <w:t xml:space="preserve">This course provides an overview of Title IX of the Education Amendments of 1972. It focuses on substantive issues as well as issues that arise during the course of litigation, including ethical considerations. </w:t>
            </w:r>
            <w:r w:rsidR="00CA2169" w:rsidRPr="001F76A3">
              <w:rPr>
                <w:rFonts w:asciiTheme="majorHAnsi" w:hAnsiTheme="majorHAnsi" w:cs="Andalus"/>
              </w:rPr>
              <w:t xml:space="preserve">It covers </w:t>
            </w:r>
            <w:r w:rsidRPr="001F76A3">
              <w:rPr>
                <w:rFonts w:asciiTheme="majorHAnsi" w:hAnsiTheme="majorHAnsi" w:cs="Andalus"/>
              </w:rPr>
              <w:t>how to litigate a Title IX case, issues in discovery, issues in motion practice, administrative procedures, and FERPA issues. (2015)</w:t>
            </w:r>
          </w:p>
        </w:tc>
      </w:tr>
      <w:tr w:rsidR="003434DC" w:rsidRPr="001F76A3" w:rsidTr="00DD6934">
        <w:trPr>
          <w:trHeight w:val="260"/>
          <w:jc w:val="center"/>
        </w:trPr>
        <w:tc>
          <w:tcPr>
            <w:tcW w:w="3158" w:type="dxa"/>
            <w:gridSpan w:val="2"/>
            <w:shd w:val="clear" w:color="auto" w:fill="auto"/>
          </w:tcPr>
          <w:p w:rsidR="003434DC" w:rsidRPr="001F76A3" w:rsidRDefault="003434DC" w:rsidP="00D05123">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#50: </w:t>
            </w:r>
            <w:hyperlink r:id="rId89" w:history="1">
              <w:r w:rsidRPr="001F76A3">
                <w:rPr>
                  <w:rStyle w:val="Hyperlink"/>
                  <w:rFonts w:asciiTheme="majorHAnsi" w:hAnsiTheme="majorHAnsi" w:cs="Andalus"/>
                  <w:bCs/>
                  <w:u w:val="none"/>
                </w:rPr>
                <w:t>Managing Mental Disabilities in the Workplace</w:t>
              </w:r>
            </w:hyperlink>
            <w:r w:rsidRPr="001F76A3">
              <w:rPr>
                <w:rFonts w:asciiTheme="majorHAnsi" w:hAnsiTheme="majorHAnsi" w:cs="Andalus"/>
                <w:bCs/>
              </w:rPr>
              <w:t xml:space="preserve"> (1 hour)</w:t>
            </w:r>
          </w:p>
        </w:tc>
        <w:tc>
          <w:tcPr>
            <w:tcW w:w="7837" w:type="dxa"/>
            <w:shd w:val="clear" w:color="auto" w:fill="auto"/>
          </w:tcPr>
          <w:p w:rsidR="003434DC" w:rsidRPr="001F76A3" w:rsidRDefault="00495C1E" w:rsidP="00495C1E">
            <w:pPr>
              <w:spacing w:line="240" w:lineRule="exact"/>
              <w:rPr>
                <w:rFonts w:asciiTheme="majorHAnsi" w:hAnsiTheme="majorHAnsi" w:cs="Andalus"/>
              </w:rPr>
            </w:pPr>
            <w:r w:rsidRPr="001F76A3">
              <w:rPr>
                <w:rFonts w:asciiTheme="majorHAnsi" w:hAnsiTheme="majorHAnsi" w:cs="Andalus"/>
              </w:rPr>
              <w:t>This program discusses how employers manage mental disabilities in the workplace, including the ADA definition of a disability, what conditions are disabilities, how to utilize fitness for duty exams, the ADA obligations to accommodate individuals with disabilities</w:t>
            </w:r>
            <w:r w:rsidR="008B02DB" w:rsidRPr="001F76A3">
              <w:rPr>
                <w:rFonts w:asciiTheme="majorHAnsi" w:hAnsiTheme="majorHAnsi" w:cs="Andalus"/>
              </w:rPr>
              <w:t>,</w:t>
            </w:r>
            <w:r w:rsidRPr="001F76A3">
              <w:rPr>
                <w:rFonts w:asciiTheme="majorHAnsi" w:hAnsiTheme="majorHAnsi" w:cs="Andalus"/>
              </w:rPr>
              <w:t xml:space="preserve"> and how to address performance problems.</w:t>
            </w:r>
            <w:r w:rsidR="008B02DB" w:rsidRPr="001F76A3">
              <w:rPr>
                <w:rFonts w:asciiTheme="majorHAnsi" w:hAnsiTheme="majorHAnsi" w:cs="Andalus"/>
              </w:rPr>
              <w:t xml:space="preserve"> (2016)</w:t>
            </w:r>
          </w:p>
        </w:tc>
      </w:tr>
      <w:tr w:rsidR="003434DC" w:rsidRPr="001F76A3" w:rsidTr="00DD6934">
        <w:trPr>
          <w:trHeight w:val="260"/>
          <w:jc w:val="center"/>
        </w:trPr>
        <w:tc>
          <w:tcPr>
            <w:tcW w:w="3158" w:type="dxa"/>
            <w:gridSpan w:val="2"/>
            <w:shd w:val="clear" w:color="auto" w:fill="auto"/>
          </w:tcPr>
          <w:p w:rsidR="003434DC" w:rsidRPr="001F76A3" w:rsidRDefault="003434DC" w:rsidP="00D05123">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#51: </w:t>
            </w:r>
            <w:hyperlink r:id="rId90" w:history="1">
              <w:r w:rsidRPr="001F76A3">
                <w:rPr>
                  <w:rStyle w:val="Hyperlink"/>
                  <w:rFonts w:asciiTheme="majorHAnsi" w:hAnsiTheme="majorHAnsi" w:cs="Andalus"/>
                  <w:bCs/>
                  <w:u w:val="none"/>
                </w:rPr>
                <w:t>Mechanic's Liens, Preserving and Protecting Rights and Avoiding Defects</w:t>
              </w:r>
            </w:hyperlink>
            <w:r w:rsidRPr="001F76A3">
              <w:rPr>
                <w:rFonts w:asciiTheme="majorHAnsi" w:hAnsiTheme="majorHAnsi" w:cs="Andalus"/>
                <w:bCs/>
              </w:rPr>
              <w:t xml:space="preserve"> (1 hour)</w:t>
            </w:r>
          </w:p>
        </w:tc>
        <w:tc>
          <w:tcPr>
            <w:tcW w:w="7837" w:type="dxa"/>
            <w:shd w:val="clear" w:color="auto" w:fill="auto"/>
          </w:tcPr>
          <w:p w:rsidR="003434DC" w:rsidRPr="001F76A3" w:rsidRDefault="00FF5029" w:rsidP="00FF5029">
            <w:pPr>
              <w:spacing w:line="240" w:lineRule="exact"/>
              <w:rPr>
                <w:rFonts w:asciiTheme="majorHAnsi" w:hAnsiTheme="majorHAnsi" w:cs="Andalus"/>
              </w:rPr>
            </w:pPr>
            <w:r w:rsidRPr="001F76A3">
              <w:rPr>
                <w:rFonts w:asciiTheme="majorHAnsi" w:hAnsiTheme="majorHAnsi" w:cs="Andalus"/>
              </w:rPr>
              <w:t>Gain an understanding of the complicated notice, service, filing, and recording requirements for mechanic's liens on public and private projects. This course covers identifying key issues and how to prepare related documents, avoiding "traps for the unwary," custom language and standard forms, and generating a check-list of lien requirements. (2015)</w:t>
            </w:r>
          </w:p>
        </w:tc>
      </w:tr>
      <w:tr w:rsidR="003434DC" w:rsidRPr="001F76A3" w:rsidTr="00954979">
        <w:trPr>
          <w:trHeight w:val="255"/>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Cs/>
              </w:rPr>
              <w:t xml:space="preserve">#52: </w:t>
            </w:r>
            <w:hyperlink r:id="rId91" w:history="1">
              <w:r w:rsidRPr="001F76A3">
                <w:rPr>
                  <w:rStyle w:val="Hyperlink"/>
                  <w:rFonts w:asciiTheme="majorHAnsi" w:hAnsiTheme="majorHAnsi" w:cs="Andalus"/>
                  <w:bCs/>
                  <w:u w:val="none"/>
                </w:rPr>
                <w:t>Mergers and Acquisitions: Key Points in the Deal Structure</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037010">
            <w:pPr>
              <w:spacing w:line="240" w:lineRule="exact"/>
              <w:rPr>
                <w:rFonts w:asciiTheme="majorHAnsi" w:hAnsiTheme="majorHAnsi" w:cs="Andalus"/>
              </w:rPr>
            </w:pPr>
            <w:r w:rsidRPr="001F76A3">
              <w:rPr>
                <w:rFonts w:asciiTheme="majorHAnsi" w:hAnsiTheme="majorHAnsi" w:cs="Andalus"/>
              </w:rPr>
              <w:t>Many clients are amazed by the level of detail involved when it comes time to sell or purchase a business—a simple handshake will no longer do. Learn the process of mergers and acquisitions and basic tax ramifications. (2013)</w:t>
            </w:r>
          </w:p>
        </w:tc>
      </w:tr>
      <w:tr w:rsidR="003434DC" w:rsidRPr="001F76A3" w:rsidTr="00954979">
        <w:trPr>
          <w:trHeight w:val="255"/>
          <w:jc w:val="center"/>
        </w:trPr>
        <w:tc>
          <w:tcPr>
            <w:tcW w:w="3158" w:type="dxa"/>
            <w:gridSpan w:val="2"/>
            <w:shd w:val="clear" w:color="auto" w:fill="auto"/>
            <w:noWrap/>
          </w:tcPr>
          <w:p w:rsidR="003434DC" w:rsidRPr="001F76A3" w:rsidRDefault="003434DC" w:rsidP="00C83794">
            <w:pPr>
              <w:spacing w:line="240" w:lineRule="exact"/>
              <w:rPr>
                <w:rFonts w:asciiTheme="majorHAnsi" w:hAnsiTheme="majorHAnsi" w:cs="Andalus"/>
                <w:bCs/>
              </w:rPr>
            </w:pPr>
            <w:r w:rsidRPr="001F76A3">
              <w:rPr>
                <w:rFonts w:asciiTheme="majorHAnsi" w:hAnsiTheme="majorHAnsi" w:cs="Andalus"/>
                <w:bCs/>
              </w:rPr>
              <w:t xml:space="preserve">#54: </w:t>
            </w:r>
            <w:hyperlink r:id="rId92" w:history="1">
              <w:r w:rsidRPr="001F76A3">
                <w:rPr>
                  <w:rStyle w:val="Hyperlink"/>
                  <w:rFonts w:asciiTheme="majorHAnsi" w:hAnsiTheme="majorHAnsi" w:cs="Andalus"/>
                  <w:bCs/>
                  <w:u w:val="none"/>
                </w:rPr>
                <w:t>New Cases, New Laws—Family Law</w:t>
              </w:r>
            </w:hyperlink>
            <w:r w:rsidRPr="001F76A3">
              <w:rPr>
                <w:rFonts w:asciiTheme="majorHAnsi" w:hAnsiTheme="majorHAnsi" w:cs="Andalus"/>
                <w:bCs/>
              </w:rPr>
              <w:t xml:space="preserve"> (1.5 hours)</w:t>
            </w:r>
          </w:p>
        </w:tc>
        <w:tc>
          <w:tcPr>
            <w:tcW w:w="7837" w:type="dxa"/>
            <w:shd w:val="clear" w:color="auto" w:fill="auto"/>
          </w:tcPr>
          <w:p w:rsidR="003434DC" w:rsidRPr="001F76A3" w:rsidRDefault="003434DC" w:rsidP="00D3308C">
            <w:pPr>
              <w:spacing w:line="240" w:lineRule="exact"/>
              <w:rPr>
                <w:rFonts w:asciiTheme="majorHAnsi" w:hAnsiTheme="majorHAnsi" w:cs="Andalus"/>
                <w:lang w:val="en"/>
              </w:rPr>
            </w:pPr>
            <w:r w:rsidRPr="001F76A3">
              <w:rPr>
                <w:rFonts w:asciiTheme="majorHAnsi" w:hAnsiTheme="majorHAnsi" w:cs="Andalus"/>
                <w:lang w:val="en"/>
              </w:rPr>
              <w:t xml:space="preserve">An examination of how the latest cases and laws impact your family law practice. Includes spousal support, child support, custody and visitation, property issues, premarital agreements, mediation, putative spouse, attorney conduct, and much more. </w:t>
            </w:r>
            <w:r w:rsidRPr="001F76A3">
              <w:rPr>
                <w:rFonts w:asciiTheme="majorHAnsi" w:hAnsiTheme="majorHAnsi" w:cs="Andalus"/>
              </w:rPr>
              <w:t>KFC115 .N49 2014cd</w:t>
            </w:r>
          </w:p>
        </w:tc>
      </w:tr>
      <w:tr w:rsidR="003434DC" w:rsidRPr="001F76A3" w:rsidTr="00954979">
        <w:trPr>
          <w:trHeight w:val="255"/>
          <w:jc w:val="center"/>
        </w:trPr>
        <w:tc>
          <w:tcPr>
            <w:tcW w:w="3158" w:type="dxa"/>
            <w:gridSpan w:val="2"/>
            <w:shd w:val="clear" w:color="auto" w:fill="auto"/>
            <w:noWrap/>
          </w:tcPr>
          <w:p w:rsidR="003434DC" w:rsidRPr="001F76A3" w:rsidRDefault="003434DC" w:rsidP="00C83794">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#54A: </w:t>
            </w:r>
            <w:hyperlink r:id="rId93" w:history="1">
              <w:r w:rsidRPr="001F76A3">
                <w:rPr>
                  <w:rStyle w:val="Hyperlink"/>
                  <w:rFonts w:asciiTheme="majorHAnsi" w:hAnsiTheme="majorHAnsi" w:cs="Andalus"/>
                  <w:bCs/>
                  <w:u w:val="none"/>
                </w:rPr>
                <w:t>New Developments in eDiscovery that Every Attorney MUST Know to Avoid Malpractice </w:t>
              </w:r>
            </w:hyperlink>
            <w:r w:rsidRPr="001F76A3">
              <w:rPr>
                <w:rFonts w:asciiTheme="majorHAnsi" w:hAnsiTheme="majorHAnsi" w:cs="Andalus"/>
                <w:bCs/>
              </w:rPr>
              <w:t>(1.25 hours)</w:t>
            </w:r>
          </w:p>
        </w:tc>
        <w:tc>
          <w:tcPr>
            <w:tcW w:w="7837" w:type="dxa"/>
            <w:shd w:val="clear" w:color="auto" w:fill="auto"/>
          </w:tcPr>
          <w:p w:rsidR="000F44E5" w:rsidRPr="001F76A3" w:rsidRDefault="000F44E5" w:rsidP="000F44E5">
            <w:pPr>
              <w:tabs>
                <w:tab w:val="num" w:pos="720"/>
              </w:tabs>
              <w:spacing w:line="240" w:lineRule="exact"/>
              <w:rPr>
                <w:rFonts w:asciiTheme="majorHAnsi" w:hAnsiTheme="majorHAnsi" w:cs="Andalus"/>
              </w:rPr>
            </w:pPr>
            <w:r w:rsidRPr="001F76A3">
              <w:rPr>
                <w:rFonts w:asciiTheme="majorHAnsi" w:hAnsiTheme="majorHAnsi" w:cs="Andalus"/>
                <w:bCs/>
              </w:rPr>
              <w:t xml:space="preserve">This program covers the 2015 changes to the FRCP and summarizes </w:t>
            </w:r>
            <w:r w:rsidRPr="001F76A3">
              <w:rPr>
                <w:rFonts w:asciiTheme="majorHAnsi" w:hAnsiTheme="majorHAnsi" w:cs="Andalus"/>
              </w:rPr>
              <w:t xml:space="preserve">proportionality and California eDiscovery rules. It also presents </w:t>
            </w:r>
            <w:r w:rsidRPr="001F76A3">
              <w:rPr>
                <w:rFonts w:asciiTheme="majorHAnsi" w:hAnsiTheme="majorHAnsi" w:cs="Andalus"/>
                <w:bCs/>
              </w:rPr>
              <w:t xml:space="preserve">best practices in </w:t>
            </w:r>
            <w:r w:rsidRPr="001F76A3">
              <w:rPr>
                <w:rFonts w:asciiTheme="majorHAnsi" w:hAnsiTheme="majorHAnsi" w:cs="Andalus"/>
              </w:rPr>
              <w:t>data preservation and computer forensics</w:t>
            </w:r>
            <w:r w:rsidR="00730C1C" w:rsidRPr="001F76A3">
              <w:rPr>
                <w:rFonts w:asciiTheme="majorHAnsi" w:hAnsiTheme="majorHAnsi" w:cs="Andalus"/>
              </w:rPr>
              <w:t xml:space="preserve"> or</w:t>
            </w:r>
            <w:r w:rsidRPr="001F76A3">
              <w:rPr>
                <w:rFonts w:asciiTheme="majorHAnsi" w:hAnsiTheme="majorHAnsi" w:cs="Andalus"/>
              </w:rPr>
              <w:t xml:space="preserve"> targeted collections. (2015)</w:t>
            </w:r>
          </w:p>
          <w:p w:rsidR="003434DC" w:rsidRPr="001F76A3" w:rsidRDefault="003434DC" w:rsidP="00D3308C">
            <w:pPr>
              <w:spacing w:line="240" w:lineRule="exact"/>
              <w:rPr>
                <w:rFonts w:asciiTheme="majorHAnsi" w:hAnsiTheme="majorHAnsi" w:cs="Andalus"/>
                <w:lang w:val="en"/>
              </w:rPr>
            </w:pPr>
          </w:p>
        </w:tc>
      </w:tr>
      <w:tr w:rsidR="003434DC" w:rsidRPr="001F76A3" w:rsidTr="00954979">
        <w:trPr>
          <w:trHeight w:val="255"/>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Cs/>
              </w:rPr>
              <w:t xml:space="preserve"># 55: </w:t>
            </w:r>
            <w:hyperlink r:id="rId94" w:history="1">
              <w:r w:rsidRPr="001F76A3">
                <w:rPr>
                  <w:rStyle w:val="Hyperlink"/>
                  <w:rFonts w:asciiTheme="majorHAnsi" w:hAnsiTheme="majorHAnsi" w:cs="Andalus"/>
                  <w:bCs/>
                  <w:u w:val="none"/>
                </w:rPr>
                <w:t>The NFL's Concussion Epidemic and Its Relationship to Disability Law</w:t>
              </w:r>
            </w:hyperlink>
            <w:r w:rsidRPr="001F76A3">
              <w:rPr>
                <w:rFonts w:asciiTheme="majorHAnsi" w:hAnsiTheme="majorHAnsi" w:cs="Andalus"/>
                <w:bCs/>
              </w:rPr>
              <w:t xml:space="preserve"> (1 hour)</w:t>
            </w:r>
          </w:p>
        </w:tc>
        <w:tc>
          <w:tcPr>
            <w:tcW w:w="7837" w:type="dxa"/>
            <w:shd w:val="clear" w:color="auto" w:fill="auto"/>
          </w:tcPr>
          <w:p w:rsidR="003434DC" w:rsidRDefault="003434DC" w:rsidP="00C15D1B">
            <w:pPr>
              <w:spacing w:line="240" w:lineRule="exact"/>
              <w:rPr>
                <w:rFonts w:asciiTheme="majorHAnsi" w:hAnsiTheme="majorHAnsi" w:cs="Andalus"/>
              </w:rPr>
            </w:pPr>
            <w:r w:rsidRPr="001F76A3">
              <w:rPr>
                <w:rFonts w:asciiTheme="majorHAnsi" w:hAnsiTheme="majorHAnsi" w:cs="Andalus"/>
              </w:rPr>
              <w:t>Get an inside look at the legal arguments in the head trauma class action lawsuit against the NFL. Discover what it takes to prove a social security disability claim, whether the former players are entitled to benefits, whether head trauma is even covered as a medically determinable impairment, and what the league is doing now to protect its players from the dangers of head trauma.</w:t>
            </w:r>
            <w:r w:rsidR="00E53F62" w:rsidRPr="001F76A3">
              <w:rPr>
                <w:rFonts w:asciiTheme="majorHAnsi" w:hAnsiTheme="majorHAnsi" w:cs="Andalus"/>
              </w:rPr>
              <w:t xml:space="preserve"> (2015)</w:t>
            </w:r>
          </w:p>
          <w:p w:rsidR="005A14CC" w:rsidRDefault="005A14CC" w:rsidP="00C15D1B">
            <w:pPr>
              <w:spacing w:line="240" w:lineRule="exact"/>
              <w:rPr>
                <w:rFonts w:asciiTheme="majorHAnsi" w:hAnsiTheme="majorHAnsi" w:cs="Andalus"/>
              </w:rPr>
            </w:pPr>
          </w:p>
          <w:p w:rsidR="005A14CC" w:rsidRDefault="005A14CC" w:rsidP="00C15D1B">
            <w:pPr>
              <w:spacing w:line="240" w:lineRule="exact"/>
              <w:rPr>
                <w:rFonts w:asciiTheme="majorHAnsi" w:hAnsiTheme="majorHAnsi" w:cs="Andalus"/>
              </w:rPr>
            </w:pPr>
          </w:p>
          <w:p w:rsidR="005A14CC" w:rsidRPr="001F76A3" w:rsidRDefault="005A14CC" w:rsidP="00C15D1B">
            <w:pPr>
              <w:spacing w:line="240" w:lineRule="exact"/>
              <w:rPr>
                <w:rFonts w:asciiTheme="majorHAnsi" w:hAnsiTheme="majorHAnsi" w:cs="Andalus"/>
              </w:rPr>
            </w:pPr>
          </w:p>
        </w:tc>
      </w:tr>
      <w:tr w:rsidR="003434DC" w:rsidRPr="001F76A3" w:rsidTr="00954979">
        <w:trPr>
          <w:trHeight w:val="255"/>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
                <w:bCs/>
              </w:rPr>
              <w:lastRenderedPageBreak/>
              <w:t xml:space="preserve">NEW! </w:t>
            </w:r>
            <w:r w:rsidRPr="001F76A3">
              <w:rPr>
                <w:rFonts w:asciiTheme="majorHAnsi" w:hAnsiTheme="majorHAnsi" w:cs="Andalus"/>
                <w:bCs/>
              </w:rPr>
              <w:t xml:space="preserve">#56: </w:t>
            </w:r>
            <w:hyperlink r:id="rId95" w:history="1">
              <w:r w:rsidRPr="001F76A3">
                <w:rPr>
                  <w:rStyle w:val="Hyperlink"/>
                  <w:rFonts w:asciiTheme="majorHAnsi" w:hAnsiTheme="majorHAnsi" w:cs="Andalus"/>
                  <w:bCs/>
                  <w:u w:val="none"/>
                </w:rPr>
                <w:t>Nonimmigrant Visa Options for Entrepreneurs and Small Business Owners</w:t>
              </w:r>
            </w:hyperlink>
            <w:r w:rsidRPr="001F76A3">
              <w:rPr>
                <w:rFonts w:asciiTheme="majorHAnsi" w:hAnsiTheme="majorHAnsi" w:cs="Andalus"/>
                <w:bCs/>
              </w:rPr>
              <w:t xml:space="preserve"> (1 hour)</w:t>
            </w:r>
          </w:p>
        </w:tc>
        <w:tc>
          <w:tcPr>
            <w:tcW w:w="7837" w:type="dxa"/>
            <w:shd w:val="clear" w:color="auto" w:fill="auto"/>
          </w:tcPr>
          <w:p w:rsidR="003434DC" w:rsidRPr="001F76A3" w:rsidRDefault="00781C84" w:rsidP="00781C84">
            <w:pPr>
              <w:spacing w:line="240" w:lineRule="exact"/>
              <w:rPr>
                <w:rFonts w:asciiTheme="majorHAnsi" w:hAnsiTheme="majorHAnsi" w:cs="Andalus"/>
              </w:rPr>
            </w:pPr>
            <w:r w:rsidRPr="001F76A3">
              <w:rPr>
                <w:rFonts w:asciiTheme="majorHAnsi" w:hAnsiTheme="majorHAnsi" w:cs="Andalus"/>
              </w:rPr>
              <w:t>There are several nonimmigrant visa options available for foreign entrepreneurs and small business owners, but it may still be challenging to find an appropriate solution for your client's needs. This course addresses the eligibility criteria, benefits, and downsides of each visa option. Learn to identify the underlying issues in your case and discover strategies to build a strong case for a foreign entrepreneur. (2015)</w:t>
            </w:r>
          </w:p>
        </w:tc>
      </w:tr>
      <w:tr w:rsidR="003434DC" w:rsidRPr="001F76A3" w:rsidTr="00002738">
        <w:trPr>
          <w:trHeight w:val="755"/>
          <w:jc w:val="center"/>
        </w:trPr>
        <w:tc>
          <w:tcPr>
            <w:tcW w:w="3158" w:type="dxa"/>
            <w:gridSpan w:val="2"/>
            <w:shd w:val="clear" w:color="auto" w:fill="auto"/>
          </w:tcPr>
          <w:p w:rsidR="003434DC" w:rsidRPr="001F76A3" w:rsidRDefault="003434DC" w:rsidP="007139CF">
            <w:pPr>
              <w:spacing w:line="240" w:lineRule="exact"/>
              <w:rPr>
                <w:rFonts w:asciiTheme="majorHAnsi" w:hAnsiTheme="majorHAnsi" w:cs="Andalus"/>
              </w:rPr>
            </w:pPr>
            <w:r w:rsidRPr="001F76A3">
              <w:rPr>
                <w:rFonts w:asciiTheme="majorHAnsi" w:hAnsiTheme="majorHAnsi" w:cs="Andalus"/>
              </w:rPr>
              <w:t xml:space="preserve">#56A: </w:t>
            </w:r>
            <w:hyperlink r:id="rId96" w:history="1">
              <w:r w:rsidRPr="001F76A3">
                <w:rPr>
                  <w:rStyle w:val="Hyperlink"/>
                  <w:rFonts w:asciiTheme="majorHAnsi" w:hAnsiTheme="majorHAnsi" w:cs="Andalus"/>
                  <w:u w:val="none"/>
                </w:rPr>
                <w:t>Nuts and Bolts of DUI Defense</w:t>
              </w:r>
            </w:hyperlink>
            <w:r w:rsidRPr="001F76A3">
              <w:rPr>
                <w:rFonts w:asciiTheme="majorHAnsi" w:hAnsiTheme="majorHAnsi" w:cs="Andalus"/>
              </w:rPr>
              <w:t xml:space="preserve"> (1 hour)</w:t>
            </w:r>
          </w:p>
        </w:tc>
        <w:tc>
          <w:tcPr>
            <w:tcW w:w="7837" w:type="dxa"/>
            <w:shd w:val="clear" w:color="auto" w:fill="auto"/>
          </w:tcPr>
          <w:p w:rsidR="003434DC" w:rsidRPr="001F76A3" w:rsidRDefault="003434DC" w:rsidP="00D3308C">
            <w:pPr>
              <w:spacing w:line="240" w:lineRule="exact"/>
              <w:rPr>
                <w:rFonts w:asciiTheme="majorHAnsi" w:hAnsiTheme="majorHAnsi" w:cs="Andalus"/>
              </w:rPr>
            </w:pPr>
            <w:r w:rsidRPr="001F76A3">
              <w:rPr>
                <w:rFonts w:asciiTheme="majorHAnsi" w:hAnsiTheme="majorHAnsi" w:cs="Andalus"/>
                <w:lang w:val="en"/>
              </w:rPr>
              <w:t xml:space="preserve">A step-by-step talk on the "how-tos" of DUI defense, including charging sections, enhancements, initial contact, interview, discovery, FSTs, sentencing, and plea bargaining. Sample DUI client interview sheets are included. </w:t>
            </w:r>
            <w:r w:rsidRPr="001F76A3">
              <w:rPr>
                <w:rFonts w:asciiTheme="majorHAnsi" w:hAnsiTheme="majorHAnsi" w:cs="Andalus"/>
              </w:rPr>
              <w:t>KFC477 .N88 2014</w:t>
            </w:r>
          </w:p>
        </w:tc>
      </w:tr>
      <w:tr w:rsidR="003434DC" w:rsidRPr="001F76A3" w:rsidTr="00954979">
        <w:trPr>
          <w:trHeight w:val="255"/>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rPr>
            </w:pPr>
            <w:r w:rsidRPr="001F76A3">
              <w:rPr>
                <w:rFonts w:asciiTheme="majorHAnsi" w:hAnsiTheme="majorHAnsi" w:cs="Andalus"/>
                <w:bCs/>
              </w:rPr>
              <w:t xml:space="preserve">#57A: </w:t>
            </w:r>
            <w:hyperlink r:id="rId97" w:history="1">
              <w:r w:rsidRPr="001F76A3">
                <w:rPr>
                  <w:rStyle w:val="Hyperlink"/>
                  <w:rFonts w:asciiTheme="majorHAnsi" w:hAnsiTheme="majorHAnsi" w:cs="Andalus"/>
                  <w:bCs/>
                  <w:u w:val="none"/>
                </w:rPr>
                <w:t>Patent and Trademark Prosecution Primer</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AB3B8D">
            <w:pPr>
              <w:spacing w:line="240" w:lineRule="exact"/>
              <w:rPr>
                <w:rFonts w:asciiTheme="majorHAnsi" w:hAnsiTheme="majorHAnsi" w:cs="Andalus"/>
              </w:rPr>
            </w:pPr>
            <w:r w:rsidRPr="001F76A3">
              <w:rPr>
                <w:rFonts w:asciiTheme="majorHAnsi" w:hAnsiTheme="majorHAnsi" w:cs="Andalus"/>
              </w:rPr>
              <w:t xml:space="preserve">This course provides an overview of both trademark and patent processes. </w:t>
            </w:r>
          </w:p>
          <w:p w:rsidR="003434DC" w:rsidRPr="001F76A3" w:rsidRDefault="003434DC" w:rsidP="00B3476E">
            <w:pPr>
              <w:spacing w:line="240" w:lineRule="exact"/>
              <w:rPr>
                <w:rFonts w:asciiTheme="majorHAnsi" w:hAnsiTheme="majorHAnsi" w:cs="Andalus"/>
              </w:rPr>
            </w:pPr>
            <w:r w:rsidRPr="001F76A3">
              <w:rPr>
                <w:rFonts w:asciiTheme="majorHAnsi" w:hAnsiTheme="majorHAnsi" w:cs="Andalus"/>
              </w:rPr>
              <w:t>It covers due diligence, preparing applications, filing, and navigating the U.S. Patent and Trademark Office. Learn how to prosecute trademarks and patents to issuance, and how to identify when something might be patentable or might require a trademark. (2013)</w:t>
            </w:r>
          </w:p>
        </w:tc>
      </w:tr>
      <w:tr w:rsidR="003434DC" w:rsidRPr="001F76A3" w:rsidTr="00954979">
        <w:trPr>
          <w:trHeight w:val="255"/>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#57B: </w:t>
            </w:r>
            <w:hyperlink r:id="rId98" w:history="1">
              <w:r w:rsidRPr="001F76A3">
                <w:rPr>
                  <w:rStyle w:val="Hyperlink"/>
                  <w:rFonts w:asciiTheme="majorHAnsi" w:hAnsiTheme="majorHAnsi" w:cs="Andalus"/>
                  <w:bCs/>
                  <w:u w:val="none"/>
                </w:rPr>
                <w:t>Piercing the Corporate Veil—When Can the Owners of a Business Be Held Liable?</w:t>
              </w:r>
            </w:hyperlink>
            <w:r w:rsidRPr="001F76A3">
              <w:rPr>
                <w:rFonts w:asciiTheme="majorHAnsi" w:hAnsiTheme="majorHAnsi" w:cs="Andalus"/>
                <w:bCs/>
              </w:rPr>
              <w:t xml:space="preserve"> (1 hour)</w:t>
            </w:r>
          </w:p>
        </w:tc>
        <w:tc>
          <w:tcPr>
            <w:tcW w:w="7837" w:type="dxa"/>
            <w:shd w:val="clear" w:color="auto" w:fill="auto"/>
          </w:tcPr>
          <w:p w:rsidR="003434DC" w:rsidRPr="001F76A3" w:rsidRDefault="004A1913" w:rsidP="00FE57DC">
            <w:pPr>
              <w:spacing w:line="240" w:lineRule="exact"/>
              <w:rPr>
                <w:rFonts w:asciiTheme="majorHAnsi" w:hAnsiTheme="majorHAnsi" w:cs="Andalus"/>
              </w:rPr>
            </w:pPr>
            <w:r w:rsidRPr="001F76A3">
              <w:rPr>
                <w:rFonts w:asciiTheme="majorHAnsi" w:hAnsiTheme="majorHAnsi" w:cs="Andalus"/>
              </w:rPr>
              <w:t>The hard rule of law is that a corporation is liable for its debts and contractual obligations and the shareholders are not liable. But sometimes a party dealing with a corporation might be able to reach the shareholders’ pockets to collect a corporate liability. It is critical that corporate lawyers and litigators on both sides of the litigation understand the principles of when the courts might “pierce the corporate veil” and</w:t>
            </w:r>
            <w:r w:rsidR="00FE57DC" w:rsidRPr="001F76A3">
              <w:rPr>
                <w:rFonts w:asciiTheme="majorHAnsi" w:hAnsiTheme="majorHAnsi" w:cs="Andalus"/>
              </w:rPr>
              <w:t xml:space="preserve"> know</w:t>
            </w:r>
            <w:r w:rsidRPr="001F76A3">
              <w:rPr>
                <w:rFonts w:asciiTheme="majorHAnsi" w:hAnsiTheme="majorHAnsi" w:cs="Andalus"/>
              </w:rPr>
              <w:t xml:space="preserve"> how to pursue or to defend against such a claim. Key points discussed are </w:t>
            </w:r>
            <w:r w:rsidR="00FE57DC" w:rsidRPr="001F76A3">
              <w:rPr>
                <w:rFonts w:asciiTheme="majorHAnsi" w:hAnsiTheme="majorHAnsi" w:cs="Andalus"/>
              </w:rPr>
              <w:t>an explanation of</w:t>
            </w:r>
            <w:r w:rsidRPr="001F76A3">
              <w:rPr>
                <w:rFonts w:asciiTheme="majorHAnsi" w:hAnsiTheme="majorHAnsi" w:cs="Andalus"/>
              </w:rPr>
              <w:t xml:space="preserve"> the scope and limitations of this complex area of law, learn</w:t>
            </w:r>
            <w:r w:rsidR="00FE57DC" w:rsidRPr="001F76A3">
              <w:rPr>
                <w:rFonts w:asciiTheme="majorHAnsi" w:hAnsiTheme="majorHAnsi" w:cs="Andalus"/>
              </w:rPr>
              <w:t>ing</w:t>
            </w:r>
            <w:r w:rsidRPr="001F76A3">
              <w:rPr>
                <w:rFonts w:asciiTheme="majorHAnsi" w:hAnsiTheme="majorHAnsi" w:cs="Andalus"/>
              </w:rPr>
              <w:t xml:space="preserve"> to anticipate and avoid pitfalls of shareholder personal liability, </w:t>
            </w:r>
            <w:r w:rsidR="00FE57DC" w:rsidRPr="001F76A3">
              <w:rPr>
                <w:rFonts w:asciiTheme="majorHAnsi" w:hAnsiTheme="majorHAnsi" w:cs="Andalus"/>
              </w:rPr>
              <w:t xml:space="preserve">understanding </w:t>
            </w:r>
            <w:r w:rsidRPr="001F76A3">
              <w:rPr>
                <w:rFonts w:asciiTheme="majorHAnsi" w:hAnsiTheme="majorHAnsi" w:cs="Andalus"/>
              </w:rPr>
              <w:t>when it is possible to proceed against shareholders for a corporate liability, and the defenses to a claim seeking to pierce a corporate veil. (2015)</w:t>
            </w:r>
          </w:p>
        </w:tc>
      </w:tr>
      <w:tr w:rsidR="003434DC" w:rsidRPr="001F76A3" w:rsidTr="00954979">
        <w:trPr>
          <w:trHeight w:val="255"/>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b/>
                <w:bCs/>
              </w:rPr>
            </w:pPr>
            <w:r w:rsidRPr="001F76A3">
              <w:rPr>
                <w:rFonts w:asciiTheme="majorHAnsi" w:hAnsiTheme="majorHAnsi" w:cs="Andalus"/>
                <w:b/>
                <w:bCs/>
              </w:rPr>
              <w:t xml:space="preserve">NEW! </w:t>
            </w:r>
            <w:r w:rsidRPr="001F76A3">
              <w:rPr>
                <w:rFonts w:asciiTheme="majorHAnsi" w:hAnsiTheme="majorHAnsi" w:cs="Andalus"/>
                <w:bCs/>
              </w:rPr>
              <w:t xml:space="preserve">#57C: </w:t>
            </w:r>
            <w:hyperlink r:id="rId99" w:history="1">
              <w:r w:rsidRPr="001F76A3">
                <w:rPr>
                  <w:rStyle w:val="Hyperlink"/>
                  <w:rFonts w:asciiTheme="majorHAnsi" w:hAnsiTheme="majorHAnsi" w:cs="Andalus"/>
                  <w:bCs/>
                  <w:u w:val="none"/>
                </w:rPr>
                <w:t>Plaintiff's Trial Preparation—What if the offer's too low?</w:t>
              </w:r>
            </w:hyperlink>
            <w:r w:rsidRPr="001F76A3">
              <w:rPr>
                <w:rFonts w:asciiTheme="majorHAnsi" w:hAnsiTheme="majorHAnsi" w:cs="Andalus"/>
                <w:bCs/>
              </w:rPr>
              <w:t xml:space="preserve"> (1 hour)</w:t>
            </w:r>
          </w:p>
        </w:tc>
        <w:tc>
          <w:tcPr>
            <w:tcW w:w="7837" w:type="dxa"/>
            <w:shd w:val="clear" w:color="auto" w:fill="auto"/>
          </w:tcPr>
          <w:p w:rsidR="003434DC" w:rsidRPr="001F76A3" w:rsidRDefault="001531F9" w:rsidP="001531F9">
            <w:pPr>
              <w:spacing w:line="240" w:lineRule="exact"/>
              <w:rPr>
                <w:rFonts w:asciiTheme="majorHAnsi" w:hAnsiTheme="majorHAnsi" w:cs="Andalus"/>
              </w:rPr>
            </w:pPr>
            <w:r w:rsidRPr="001F76A3">
              <w:rPr>
                <w:rFonts w:asciiTheme="majorHAnsi" w:hAnsiTheme="majorHAnsi" w:cs="Andalus"/>
              </w:rPr>
              <w:t>The cost and uncertainty of proceeding to jury trial make settlement the best option most of the time. This course explains how to prepare for trial from the initial client contact in a way that convinces any defendant that you will try the case if forced to do so. Such preparation will prompt a defendant to extend the best offer at mediation. Also, learn to set up your case for trial on short notice if you are unable to persuade the defendant to pay what you have to have to resolve the claim. This course emphasizes a change of attitude regarding settlement versus trial. It also discusses how to convince the trial judge to adopt your position regarding evidence, which increases the possibility of acceptable settlement offers and the likelihood of a successful trial result if settlement efforts fail. (2016)</w:t>
            </w:r>
          </w:p>
        </w:tc>
      </w:tr>
      <w:tr w:rsidR="003434DC" w:rsidRPr="001F76A3" w:rsidTr="00954979">
        <w:trPr>
          <w:trHeight w:val="255"/>
          <w:jc w:val="center"/>
        </w:trPr>
        <w:tc>
          <w:tcPr>
            <w:tcW w:w="3158" w:type="dxa"/>
            <w:gridSpan w:val="2"/>
            <w:shd w:val="clear" w:color="auto" w:fill="auto"/>
            <w:noWrap/>
          </w:tcPr>
          <w:p w:rsidR="003434DC" w:rsidRPr="001F76A3" w:rsidRDefault="003434DC" w:rsidP="004571A6">
            <w:pPr>
              <w:spacing w:line="240" w:lineRule="exact"/>
              <w:rPr>
                <w:rFonts w:asciiTheme="majorHAnsi" w:hAnsiTheme="majorHAnsi" w:cs="Andalus"/>
              </w:rPr>
            </w:pPr>
            <w:r w:rsidRPr="001F76A3">
              <w:rPr>
                <w:rFonts w:asciiTheme="majorHAnsi" w:hAnsiTheme="majorHAnsi" w:cs="Andalus"/>
              </w:rPr>
              <w:t xml:space="preserve">#58: </w:t>
            </w:r>
            <w:hyperlink r:id="rId100" w:history="1">
              <w:r w:rsidRPr="001F76A3">
                <w:rPr>
                  <w:rStyle w:val="Hyperlink"/>
                  <w:rFonts w:asciiTheme="majorHAnsi" w:hAnsiTheme="majorHAnsi" w:cs="Andalus"/>
                  <w:u w:val="none"/>
                </w:rPr>
                <w:t>The Power of Persuasion</w:t>
              </w:r>
            </w:hyperlink>
            <w:r w:rsidRPr="001F76A3">
              <w:rPr>
                <w:rFonts w:asciiTheme="majorHAnsi" w:hAnsiTheme="majorHAnsi" w:cs="Andalus"/>
              </w:rPr>
              <w:t xml:space="preserve"> (1 hour)</w:t>
            </w:r>
          </w:p>
        </w:tc>
        <w:tc>
          <w:tcPr>
            <w:tcW w:w="7837" w:type="dxa"/>
            <w:shd w:val="clear" w:color="auto" w:fill="auto"/>
          </w:tcPr>
          <w:p w:rsidR="003434DC" w:rsidRPr="001F76A3" w:rsidRDefault="003434DC" w:rsidP="004571A6">
            <w:pPr>
              <w:spacing w:line="240" w:lineRule="exact"/>
              <w:rPr>
                <w:rFonts w:asciiTheme="majorHAnsi" w:hAnsiTheme="majorHAnsi" w:cs="Andalus"/>
                <w:lang w:val="en"/>
              </w:rPr>
            </w:pPr>
            <w:r w:rsidRPr="001F76A3">
              <w:rPr>
                <w:rFonts w:asciiTheme="majorHAnsi" w:hAnsiTheme="majorHAnsi" w:cs="Andalus"/>
              </w:rPr>
              <w:t>A major premise of the legal profession is that the presence of a skillful and devoted attorney will influence the outcome of a controversy. This influence is exerted by powers of persuasion on the court and the jury. We begin persuading during jury selection and that effort continues through every part of the trial. However, the purest form of advocacy occurs during the opening statement and the final argument to the jury. This presentation is devoted to ideas and techniques that are especially suitable for those two important segments of the trial. Some of the examples given relate to the defense of criminal cases—they can be used in civil litigation as well. (2013)</w:t>
            </w:r>
          </w:p>
        </w:tc>
      </w:tr>
      <w:tr w:rsidR="003434DC" w:rsidRPr="001F76A3" w:rsidTr="00954979">
        <w:trPr>
          <w:trHeight w:val="255"/>
          <w:jc w:val="center"/>
        </w:trPr>
        <w:tc>
          <w:tcPr>
            <w:tcW w:w="3158" w:type="dxa"/>
            <w:gridSpan w:val="2"/>
            <w:shd w:val="clear" w:color="auto" w:fill="auto"/>
            <w:noWrap/>
          </w:tcPr>
          <w:p w:rsidR="003434DC" w:rsidRPr="001F76A3" w:rsidRDefault="003434DC" w:rsidP="00043764">
            <w:pPr>
              <w:spacing w:line="240" w:lineRule="exact"/>
              <w:rPr>
                <w:rFonts w:asciiTheme="majorHAnsi" w:hAnsiTheme="majorHAnsi" w:cs="Andalus"/>
              </w:rPr>
            </w:pPr>
            <w:r w:rsidRPr="001F76A3">
              <w:rPr>
                <w:rFonts w:asciiTheme="majorHAnsi" w:hAnsiTheme="majorHAnsi" w:cs="Andalus"/>
              </w:rPr>
              <w:t xml:space="preserve">#58A: </w:t>
            </w:r>
            <w:hyperlink r:id="rId101" w:history="1">
              <w:r w:rsidRPr="001F76A3">
                <w:rPr>
                  <w:rStyle w:val="Hyperlink"/>
                  <w:rFonts w:asciiTheme="majorHAnsi" w:hAnsiTheme="majorHAnsi" w:cs="Andalus"/>
                  <w:u w:val="none"/>
                </w:rPr>
                <w:t>Practical Tips for Securing Preliminary Relief</w:t>
              </w:r>
            </w:hyperlink>
            <w:r w:rsidRPr="001F76A3">
              <w:rPr>
                <w:rFonts w:asciiTheme="majorHAnsi" w:hAnsiTheme="majorHAnsi" w:cs="Andalus"/>
              </w:rPr>
              <w:t xml:space="preserve"> (1 hour)</w:t>
            </w:r>
          </w:p>
        </w:tc>
        <w:tc>
          <w:tcPr>
            <w:tcW w:w="7837" w:type="dxa"/>
            <w:shd w:val="clear" w:color="auto" w:fill="auto"/>
          </w:tcPr>
          <w:p w:rsidR="003434DC" w:rsidRPr="001F76A3" w:rsidRDefault="003434DC" w:rsidP="00D3308C">
            <w:pPr>
              <w:spacing w:line="240" w:lineRule="exact"/>
              <w:rPr>
                <w:rFonts w:asciiTheme="majorHAnsi" w:hAnsiTheme="majorHAnsi" w:cs="Andalus"/>
              </w:rPr>
            </w:pPr>
            <w:r w:rsidRPr="001F76A3">
              <w:rPr>
                <w:rFonts w:asciiTheme="majorHAnsi" w:hAnsiTheme="majorHAnsi" w:cs="Andalus"/>
                <w:lang w:val="en"/>
              </w:rPr>
              <w:t>This program covers applications for preliminary relief in various contexts, along with practice pointers to smooth what can sometimes be a bumpy ride.</w:t>
            </w:r>
            <w:r w:rsidRPr="001F76A3">
              <w:rPr>
                <w:rFonts w:asciiTheme="majorHAnsi" w:hAnsiTheme="majorHAnsi" w:cs="Andalus"/>
              </w:rPr>
              <w:t xml:space="preserve"> KFC1062 .M67 2013cd</w:t>
            </w:r>
          </w:p>
          <w:p w:rsidR="005B2CF7" w:rsidRPr="001F76A3" w:rsidRDefault="005B2CF7" w:rsidP="00D3308C">
            <w:pPr>
              <w:spacing w:line="240" w:lineRule="exact"/>
              <w:rPr>
                <w:rFonts w:asciiTheme="majorHAnsi" w:hAnsiTheme="majorHAnsi" w:cs="Andalus"/>
              </w:rPr>
            </w:pPr>
          </w:p>
        </w:tc>
      </w:tr>
      <w:tr w:rsidR="003434DC" w:rsidRPr="001F76A3" w:rsidTr="00954979">
        <w:trPr>
          <w:trHeight w:val="255"/>
          <w:jc w:val="center"/>
        </w:trPr>
        <w:tc>
          <w:tcPr>
            <w:tcW w:w="3158" w:type="dxa"/>
            <w:gridSpan w:val="2"/>
            <w:shd w:val="clear" w:color="auto" w:fill="auto"/>
            <w:noWrap/>
          </w:tcPr>
          <w:p w:rsidR="003434DC" w:rsidRPr="001F76A3" w:rsidRDefault="003434DC" w:rsidP="00043764">
            <w:pPr>
              <w:spacing w:line="240" w:lineRule="exact"/>
              <w:rPr>
                <w:rFonts w:asciiTheme="majorHAnsi" w:hAnsiTheme="majorHAnsi" w:cs="Andalus"/>
              </w:rPr>
            </w:pPr>
            <w:r w:rsidRPr="001F76A3">
              <w:rPr>
                <w:rFonts w:asciiTheme="majorHAnsi" w:hAnsiTheme="majorHAnsi" w:cs="Andalus"/>
                <w:b/>
                <w:bCs/>
              </w:rPr>
              <w:lastRenderedPageBreak/>
              <w:t xml:space="preserve">NEW! </w:t>
            </w:r>
            <w:r w:rsidRPr="001F76A3">
              <w:rPr>
                <w:rFonts w:asciiTheme="majorHAnsi" w:hAnsiTheme="majorHAnsi" w:cs="Andalus"/>
                <w:bCs/>
              </w:rPr>
              <w:t xml:space="preserve">#59A: </w:t>
            </w:r>
            <w:hyperlink r:id="rId102" w:history="1">
              <w:r w:rsidRPr="001F76A3">
                <w:rPr>
                  <w:rStyle w:val="Hyperlink"/>
                  <w:rFonts w:asciiTheme="majorHAnsi" w:hAnsiTheme="majorHAnsi" w:cs="Andalus"/>
                  <w:bCs/>
                  <w:u w:val="none"/>
                </w:rPr>
                <w:t>A Primer to Police Misconduct Litigation</w:t>
              </w:r>
            </w:hyperlink>
            <w:r w:rsidRPr="001F76A3">
              <w:rPr>
                <w:rFonts w:asciiTheme="majorHAnsi" w:hAnsiTheme="majorHAnsi" w:cs="Andalus"/>
                <w:bCs/>
              </w:rPr>
              <w:t xml:space="preserve"> (1 hour)</w:t>
            </w:r>
          </w:p>
        </w:tc>
        <w:tc>
          <w:tcPr>
            <w:tcW w:w="7837" w:type="dxa"/>
            <w:shd w:val="clear" w:color="auto" w:fill="auto"/>
          </w:tcPr>
          <w:p w:rsidR="003434DC" w:rsidRPr="001F76A3" w:rsidRDefault="00111ECF" w:rsidP="00111ECF">
            <w:pPr>
              <w:spacing w:line="240" w:lineRule="exact"/>
              <w:rPr>
                <w:rFonts w:asciiTheme="majorHAnsi" w:hAnsiTheme="majorHAnsi" w:cs="Andalus"/>
              </w:rPr>
            </w:pPr>
            <w:r w:rsidRPr="001F76A3">
              <w:rPr>
                <w:rFonts w:asciiTheme="majorHAnsi" w:hAnsiTheme="majorHAnsi" w:cs="Andalus"/>
              </w:rPr>
              <w:t>A civil rights attorney and former New York City Assistant D.A. provides an overview of police misconduct litigation by walking you through six main topics—claims, damages, defendants, prerequisites, time periods, and forum. Key course points include how to identify the proper parties, claims, and defenses, the differences between state and federal claims, understanding the prerequisites to filing a police misconduct lawsuit, various time limitations, such as accrual dates and statutes of limitation, involved for the various claims, factors that must be weighed in deciding whether to bring the action in state or federal court, and different forms of relief available, including statutory attorney’s fees. (2016)</w:t>
            </w:r>
          </w:p>
          <w:p w:rsidR="005B2CF7" w:rsidRPr="001F76A3" w:rsidRDefault="005B2CF7" w:rsidP="00111ECF">
            <w:pPr>
              <w:spacing w:line="240" w:lineRule="exact"/>
              <w:rPr>
                <w:rFonts w:asciiTheme="majorHAnsi" w:hAnsiTheme="majorHAnsi" w:cs="Andalus"/>
                <w:lang w:val="en"/>
              </w:rPr>
            </w:pPr>
          </w:p>
        </w:tc>
      </w:tr>
      <w:tr w:rsidR="003434DC" w:rsidRPr="001F76A3" w:rsidTr="00954979">
        <w:trPr>
          <w:trHeight w:val="255"/>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rPr>
            </w:pPr>
            <w:r w:rsidRPr="001F76A3">
              <w:rPr>
                <w:rFonts w:asciiTheme="majorHAnsi" w:hAnsiTheme="majorHAnsi" w:cs="Andalus"/>
                <w:bCs/>
              </w:rPr>
              <w:t xml:space="preserve">#60: </w:t>
            </w:r>
            <w:hyperlink r:id="rId103" w:history="1">
              <w:r w:rsidRPr="001F76A3">
                <w:rPr>
                  <w:rStyle w:val="Hyperlink"/>
                  <w:rFonts w:asciiTheme="majorHAnsi" w:hAnsiTheme="majorHAnsi" w:cs="Andalus"/>
                  <w:bCs/>
                  <w:u w:val="none"/>
                </w:rPr>
                <w:t>Privacy Laws Applicable To Wireless Marketing</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B3476E">
            <w:pPr>
              <w:spacing w:line="240" w:lineRule="exact"/>
              <w:rPr>
                <w:rFonts w:asciiTheme="majorHAnsi" w:hAnsiTheme="majorHAnsi" w:cs="Andalus"/>
                <w:lang w:val="en"/>
              </w:rPr>
            </w:pPr>
            <w:r w:rsidRPr="001F76A3">
              <w:rPr>
                <w:rFonts w:asciiTheme="majorHAnsi" w:hAnsiTheme="majorHAnsi" w:cs="Andalus"/>
                <w:lang w:val="en"/>
              </w:rPr>
              <w:t>An overview of the privacy laws that apply to marketing to wireless devices— the TCPA, the Telemarketing Sales Rule, the Do Not Call Act, and other laws, with special attention to the role of the FCC, the FTC, and the courts. Learn about automatic telephone dialing systems, when prior consent is required, the liability of advertisers, and what the FCC has done to permit innovative uses of text messaging.</w:t>
            </w:r>
          </w:p>
        </w:tc>
      </w:tr>
      <w:tr w:rsidR="003434DC" w:rsidRPr="001F76A3" w:rsidTr="00954979">
        <w:trPr>
          <w:trHeight w:val="255"/>
          <w:jc w:val="center"/>
        </w:trPr>
        <w:tc>
          <w:tcPr>
            <w:tcW w:w="3158" w:type="dxa"/>
            <w:gridSpan w:val="2"/>
            <w:shd w:val="clear" w:color="auto" w:fill="auto"/>
            <w:noWrap/>
          </w:tcPr>
          <w:p w:rsidR="003434DC" w:rsidRPr="001F76A3" w:rsidRDefault="003434DC" w:rsidP="004571A6">
            <w:pPr>
              <w:keepLines/>
              <w:spacing w:line="240" w:lineRule="exact"/>
              <w:rPr>
                <w:rFonts w:asciiTheme="majorHAnsi" w:hAnsiTheme="majorHAnsi" w:cs="Andalus"/>
                <w:bCs/>
              </w:rPr>
            </w:pPr>
            <w:r w:rsidRPr="001F76A3">
              <w:rPr>
                <w:rFonts w:asciiTheme="majorHAnsi" w:hAnsiTheme="majorHAnsi" w:cs="Andalus"/>
                <w:bCs/>
              </w:rPr>
              <w:t xml:space="preserve">#62A: </w:t>
            </w:r>
            <w:hyperlink r:id="rId104" w:history="1">
              <w:r w:rsidRPr="001F76A3">
                <w:rPr>
                  <w:rStyle w:val="Hyperlink"/>
                  <w:rFonts w:asciiTheme="majorHAnsi" w:hAnsiTheme="majorHAnsi" w:cs="Andalus"/>
                  <w:bCs/>
                  <w:u w:val="none"/>
                </w:rPr>
                <w:t>Pull the Right Levers in Your Practice</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4571A6">
            <w:pPr>
              <w:spacing w:line="240" w:lineRule="exact"/>
              <w:rPr>
                <w:rFonts w:asciiTheme="majorHAnsi" w:hAnsiTheme="majorHAnsi" w:cs="Andalus"/>
              </w:rPr>
            </w:pPr>
            <w:r w:rsidRPr="001F76A3">
              <w:rPr>
                <w:rFonts w:asciiTheme="majorHAnsi" w:hAnsiTheme="majorHAnsi" w:cs="Andalus"/>
                <w:lang w:val="en"/>
              </w:rPr>
              <w:t xml:space="preserve">Learn the simple formula to identify the six inputs to business success and the levers to drive results. Included are components of a good vision, a strategic plan, critical constraints, action plans, and more. </w:t>
            </w:r>
            <w:r w:rsidRPr="001F76A3">
              <w:rPr>
                <w:rFonts w:asciiTheme="majorHAnsi" w:hAnsiTheme="majorHAnsi" w:cs="Andalus"/>
                <w:color w:val="000000"/>
              </w:rPr>
              <w:t>KF318 .P85 2013cd</w:t>
            </w:r>
          </w:p>
        </w:tc>
      </w:tr>
      <w:tr w:rsidR="003434DC" w:rsidRPr="001F76A3" w:rsidTr="00E0413A">
        <w:trPr>
          <w:trHeight w:val="255"/>
          <w:jc w:val="center"/>
        </w:trPr>
        <w:tc>
          <w:tcPr>
            <w:tcW w:w="3158" w:type="dxa"/>
            <w:gridSpan w:val="2"/>
            <w:shd w:val="clear" w:color="auto" w:fill="auto"/>
            <w:noWrap/>
          </w:tcPr>
          <w:p w:rsidR="003434DC" w:rsidRPr="001F76A3" w:rsidRDefault="003434DC" w:rsidP="00C83794">
            <w:pPr>
              <w:spacing w:line="240" w:lineRule="exact"/>
              <w:rPr>
                <w:rFonts w:asciiTheme="majorHAnsi" w:hAnsiTheme="majorHAnsi" w:cs="Andalus"/>
                <w:bCs/>
              </w:rPr>
            </w:pPr>
            <w:r w:rsidRPr="001F76A3">
              <w:rPr>
                <w:rFonts w:asciiTheme="majorHAnsi" w:hAnsiTheme="majorHAnsi" w:cs="Andalus"/>
                <w:bCs/>
              </w:rPr>
              <w:t xml:space="preserve">#62B: </w:t>
            </w:r>
            <w:hyperlink r:id="rId105" w:history="1">
              <w:r w:rsidRPr="001F76A3">
                <w:rPr>
                  <w:rStyle w:val="Hyperlink"/>
                  <w:rFonts w:asciiTheme="majorHAnsi" w:hAnsiTheme="majorHAnsi" w:cs="Andalus"/>
                  <w:bCs/>
                  <w:u w:val="none"/>
                </w:rPr>
                <w:t>Real Estate Disclosures</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B5626B">
            <w:pPr>
              <w:spacing w:line="240" w:lineRule="exact"/>
              <w:rPr>
                <w:rFonts w:asciiTheme="majorHAnsi" w:hAnsiTheme="majorHAnsi" w:cs="Andalus"/>
              </w:rPr>
            </w:pPr>
            <w:r w:rsidRPr="001F76A3">
              <w:rPr>
                <w:rFonts w:asciiTheme="majorHAnsi" w:hAnsiTheme="majorHAnsi" w:cs="Andalus"/>
                <w:lang w:val="en"/>
              </w:rPr>
              <w:t xml:space="preserve">A comprehensive guide to residential disclosure documents regarding real estate agency relationships. </w:t>
            </w:r>
            <w:r w:rsidRPr="001F76A3">
              <w:rPr>
                <w:rFonts w:asciiTheme="majorHAnsi" w:hAnsiTheme="majorHAnsi" w:cs="Andalus"/>
              </w:rPr>
              <w:t xml:space="preserve">KFC140 .R43 2014 </w:t>
            </w:r>
          </w:p>
        </w:tc>
      </w:tr>
      <w:tr w:rsidR="003434DC" w:rsidRPr="001F76A3" w:rsidTr="00E0413A">
        <w:trPr>
          <w:trHeight w:val="255"/>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Cs/>
              </w:rPr>
              <w:t xml:space="preserve">#62C: </w:t>
            </w:r>
            <w:hyperlink r:id="rId106" w:history="1">
              <w:r w:rsidRPr="001F76A3">
                <w:rPr>
                  <w:rStyle w:val="Hyperlink"/>
                  <w:rFonts w:asciiTheme="majorHAnsi" w:hAnsiTheme="majorHAnsi" w:cs="Andalus"/>
                  <w:bCs/>
                  <w:u w:val="none"/>
                </w:rPr>
                <w:t>Real Property—Unexpected Environmental Obligations</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584F04">
            <w:pPr>
              <w:spacing w:line="240" w:lineRule="exact"/>
              <w:rPr>
                <w:rFonts w:asciiTheme="majorHAnsi" w:hAnsiTheme="majorHAnsi" w:cs="Andalus"/>
                <w:lang w:val="en"/>
              </w:rPr>
            </w:pPr>
            <w:r w:rsidRPr="001F76A3">
              <w:rPr>
                <w:rFonts w:asciiTheme="majorHAnsi" w:hAnsiTheme="majorHAnsi" w:cs="Andalus"/>
                <w:lang w:val="en"/>
              </w:rPr>
              <w:t>Hear a former Regional Administrator with the U.S. Environmental Protection Agency discuss ways to deal with the purchase of contaminated property. Navigate through key environmental statutes and learn how to minimize liability when purchasing contaminated properties. (2015)</w:t>
            </w:r>
          </w:p>
        </w:tc>
      </w:tr>
      <w:tr w:rsidR="003434DC" w:rsidRPr="001F76A3" w:rsidTr="00954979">
        <w:trPr>
          <w:trHeight w:val="255"/>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Cs/>
              </w:rPr>
              <w:t>#66A:</w:t>
            </w:r>
            <w:r w:rsidRPr="001F76A3">
              <w:rPr>
                <w:rFonts w:asciiTheme="majorHAnsi" w:hAnsiTheme="majorHAnsi"/>
              </w:rPr>
              <w:t xml:space="preserve"> </w:t>
            </w:r>
            <w:hyperlink r:id="rId107" w:history="1">
              <w:r w:rsidRPr="001F76A3">
                <w:rPr>
                  <w:rStyle w:val="Hyperlink"/>
                  <w:rFonts w:asciiTheme="majorHAnsi" w:hAnsiTheme="majorHAnsi" w:cs="Andalus"/>
                  <w:bCs/>
                  <w:u w:val="none"/>
                </w:rPr>
                <w:t>Retaliation &amp; Whistleblowing: Hot Issues, SOX &amp; Dodd-Frank</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584F04">
            <w:pPr>
              <w:spacing w:line="240" w:lineRule="exact"/>
              <w:rPr>
                <w:rFonts w:asciiTheme="majorHAnsi" w:hAnsiTheme="majorHAnsi" w:cs="Andalus"/>
              </w:rPr>
            </w:pPr>
            <w:r w:rsidRPr="001F76A3">
              <w:rPr>
                <w:rFonts w:asciiTheme="majorHAnsi" w:hAnsiTheme="majorHAnsi" w:cs="Andalus"/>
              </w:rPr>
              <w:t>This program covers hot retaliation and whistleblowing legal developments, including the rebirth of SOX whistleblowing claims; Dodd-Frank retaliation claims; evidence that makes or breaks retaliation claims; new exhaustion requirements that some courts have recently imposed on retaliation claims; protected versus unprotected activity; how to counsel defense clients; and how to evaluate potential plaintiffs’ retaliation cases. (2014)</w:t>
            </w:r>
          </w:p>
        </w:tc>
      </w:tr>
      <w:tr w:rsidR="003434DC" w:rsidRPr="001F76A3" w:rsidTr="00954979">
        <w:trPr>
          <w:trHeight w:val="255"/>
          <w:jc w:val="center"/>
        </w:trPr>
        <w:tc>
          <w:tcPr>
            <w:tcW w:w="3158" w:type="dxa"/>
            <w:gridSpan w:val="2"/>
            <w:shd w:val="clear" w:color="auto" w:fill="auto"/>
            <w:noWrap/>
          </w:tcPr>
          <w:p w:rsidR="003434DC" w:rsidRPr="001F76A3" w:rsidRDefault="003434DC" w:rsidP="00D71A95">
            <w:pPr>
              <w:spacing w:line="240" w:lineRule="exact"/>
              <w:rPr>
                <w:rFonts w:asciiTheme="majorHAnsi" w:hAnsiTheme="majorHAnsi" w:cs="Andalus"/>
                <w:bCs/>
              </w:rPr>
            </w:pPr>
            <w:r w:rsidRPr="001F76A3">
              <w:rPr>
                <w:rFonts w:asciiTheme="majorHAnsi" w:hAnsiTheme="majorHAnsi" w:cs="Andalus"/>
                <w:bCs/>
              </w:rPr>
              <w:t>#66C:</w:t>
            </w:r>
            <w:r w:rsidRPr="001F76A3">
              <w:rPr>
                <w:rFonts w:asciiTheme="majorHAnsi" w:hAnsiTheme="majorHAnsi"/>
              </w:rPr>
              <w:t xml:space="preserve"> </w:t>
            </w:r>
            <w:hyperlink r:id="rId108" w:history="1">
              <w:r w:rsidRPr="001F76A3">
                <w:rPr>
                  <w:rStyle w:val="Hyperlink"/>
                  <w:rFonts w:asciiTheme="majorHAnsi" w:hAnsiTheme="majorHAnsi" w:cs="Andalus"/>
                  <w:bCs/>
                  <w:u w:val="none"/>
                </w:rPr>
                <w:t>Securities Offerings—Basic Concepts and Practice Tips</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D92B6E">
            <w:pPr>
              <w:spacing w:line="240" w:lineRule="exact"/>
              <w:rPr>
                <w:rFonts w:asciiTheme="majorHAnsi" w:hAnsiTheme="majorHAnsi" w:cs="Andalus"/>
              </w:rPr>
            </w:pPr>
            <w:r w:rsidRPr="001F76A3">
              <w:rPr>
                <w:rFonts w:asciiTheme="majorHAnsi" w:hAnsiTheme="majorHAnsi" w:cs="Andalus"/>
              </w:rPr>
              <w:t>An overview of the federal and state securities laws for public and private securities offerings. Learn about liability traps for practitioners, the compliance process, securities violations that impose severe civil and criminal penalties, and gain practical tips that are critical for corporate and finance lawyers who advise businesses. (2015)</w:t>
            </w:r>
          </w:p>
        </w:tc>
      </w:tr>
      <w:tr w:rsidR="003434DC" w:rsidRPr="001F76A3" w:rsidTr="00954979">
        <w:trPr>
          <w:trHeight w:val="255"/>
          <w:jc w:val="center"/>
        </w:trPr>
        <w:tc>
          <w:tcPr>
            <w:tcW w:w="3158" w:type="dxa"/>
            <w:gridSpan w:val="2"/>
            <w:shd w:val="clear" w:color="auto" w:fill="auto"/>
            <w:noWrap/>
          </w:tcPr>
          <w:p w:rsidR="003434DC" w:rsidRPr="001F76A3" w:rsidRDefault="003434DC" w:rsidP="00D71A95">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#67: </w:t>
            </w:r>
            <w:hyperlink r:id="rId109" w:history="1">
              <w:r w:rsidRPr="001F76A3">
                <w:rPr>
                  <w:rStyle w:val="Hyperlink"/>
                  <w:rFonts w:asciiTheme="majorHAnsi" w:hAnsiTheme="majorHAnsi" w:cs="Andalus"/>
                  <w:bCs/>
                  <w:u w:val="none"/>
                </w:rPr>
                <w:t>Securities Regulation A+, a Viable Alternative to IPOs in Raising Money</w:t>
              </w:r>
            </w:hyperlink>
            <w:r w:rsidRPr="001F76A3">
              <w:rPr>
                <w:rFonts w:asciiTheme="majorHAnsi" w:hAnsiTheme="majorHAnsi" w:cs="Andalus"/>
                <w:bCs/>
              </w:rPr>
              <w:t xml:space="preserve"> (1 hour)</w:t>
            </w:r>
          </w:p>
        </w:tc>
        <w:tc>
          <w:tcPr>
            <w:tcW w:w="7837" w:type="dxa"/>
            <w:shd w:val="clear" w:color="auto" w:fill="auto"/>
          </w:tcPr>
          <w:p w:rsidR="003434DC" w:rsidRPr="001F76A3" w:rsidRDefault="00111ECF" w:rsidP="00111ECF">
            <w:pPr>
              <w:spacing w:line="240" w:lineRule="exact"/>
              <w:rPr>
                <w:rFonts w:asciiTheme="majorHAnsi" w:hAnsiTheme="majorHAnsi" w:cs="Andalus"/>
              </w:rPr>
            </w:pPr>
            <w:r w:rsidRPr="001F76A3">
              <w:rPr>
                <w:rFonts w:asciiTheme="majorHAnsi" w:hAnsiTheme="majorHAnsi" w:cs="Andalus"/>
              </w:rPr>
              <w:t>Regulation A+, a major reform in raising capital through exempt securities offerings, presents a viable alternative to expensive initial public securities offerings with lengthy SEC and state review. Key course points include who should use Regulation A+, pros and cons of Regulation 506 and IPO, pitfalls of a Regulation A+ offering, how to draft the filings with the SEC, where to go for help with Regulation A+ legal issues, and finding agents to place your Regulation A+ offering. (2015)</w:t>
            </w:r>
          </w:p>
        </w:tc>
      </w:tr>
      <w:tr w:rsidR="003434DC" w:rsidRPr="001F76A3" w:rsidTr="00FA28B6">
        <w:trPr>
          <w:trHeight w:val="255"/>
          <w:jc w:val="center"/>
        </w:trPr>
        <w:tc>
          <w:tcPr>
            <w:tcW w:w="3158" w:type="dxa"/>
            <w:gridSpan w:val="2"/>
            <w:shd w:val="clear" w:color="auto" w:fill="auto"/>
            <w:noWrap/>
          </w:tcPr>
          <w:p w:rsidR="003434DC" w:rsidRPr="001F76A3" w:rsidRDefault="003434DC" w:rsidP="00FA28B6">
            <w:pPr>
              <w:spacing w:line="240" w:lineRule="exact"/>
              <w:rPr>
                <w:rFonts w:asciiTheme="majorHAnsi" w:hAnsiTheme="majorHAnsi" w:cs="Andalus"/>
                <w:bCs/>
              </w:rPr>
            </w:pPr>
            <w:r w:rsidRPr="001F76A3">
              <w:rPr>
                <w:rFonts w:asciiTheme="majorHAnsi" w:hAnsiTheme="majorHAnsi" w:cs="Andalus"/>
                <w:bCs/>
              </w:rPr>
              <w:t xml:space="preserve">#67A: </w:t>
            </w:r>
            <w:hyperlink r:id="rId110" w:history="1">
              <w:r w:rsidRPr="001F76A3">
                <w:rPr>
                  <w:rStyle w:val="Hyperlink"/>
                  <w:rFonts w:asciiTheme="majorHAnsi" w:hAnsiTheme="majorHAnsi" w:cs="Andalus"/>
                  <w:bCs/>
                  <w:u w:val="none"/>
                </w:rPr>
                <w:t>Settling with the Trustees</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D3308C">
            <w:pPr>
              <w:spacing w:line="240" w:lineRule="exact"/>
              <w:rPr>
                <w:rFonts w:asciiTheme="majorHAnsi" w:hAnsiTheme="majorHAnsi" w:cs="Andalus"/>
              </w:rPr>
            </w:pPr>
            <w:r w:rsidRPr="001F76A3">
              <w:rPr>
                <w:rFonts w:asciiTheme="majorHAnsi" w:hAnsiTheme="majorHAnsi" w:cs="Andalus"/>
                <w:lang w:val="en"/>
              </w:rPr>
              <w:t xml:space="preserve">Learn how to settle with Bankruptcy trustees, including trustee duties, property of the estate, sale of jointly owned property, assertion of ownership of property, intellectual property, executory contracts, and more. </w:t>
            </w:r>
            <w:r w:rsidRPr="001F76A3">
              <w:rPr>
                <w:rFonts w:asciiTheme="majorHAnsi" w:hAnsiTheme="majorHAnsi" w:cs="Andalus"/>
                <w:color w:val="000000"/>
              </w:rPr>
              <w:t>KF1524.A2 S48 2014cd</w:t>
            </w:r>
          </w:p>
        </w:tc>
      </w:tr>
      <w:tr w:rsidR="003434DC" w:rsidRPr="001F76A3" w:rsidTr="003C5FD9">
        <w:trPr>
          <w:trHeight w:val="530"/>
          <w:jc w:val="center"/>
        </w:trPr>
        <w:tc>
          <w:tcPr>
            <w:tcW w:w="3158" w:type="dxa"/>
            <w:gridSpan w:val="2"/>
            <w:shd w:val="clear" w:color="auto" w:fill="auto"/>
          </w:tcPr>
          <w:p w:rsidR="003434DC" w:rsidRPr="001F76A3" w:rsidRDefault="003434DC" w:rsidP="00D05123">
            <w:pPr>
              <w:spacing w:line="240" w:lineRule="exact"/>
              <w:rPr>
                <w:rFonts w:asciiTheme="majorHAnsi" w:hAnsiTheme="majorHAnsi" w:cs="Andalus"/>
              </w:rPr>
            </w:pPr>
            <w:r w:rsidRPr="001F76A3">
              <w:rPr>
                <w:rFonts w:asciiTheme="majorHAnsi" w:hAnsiTheme="majorHAnsi" w:cs="Andalus"/>
              </w:rPr>
              <w:t xml:space="preserve">#68A: </w:t>
            </w:r>
            <w:hyperlink r:id="rId111" w:history="1">
              <w:r w:rsidRPr="001F76A3">
                <w:rPr>
                  <w:rStyle w:val="Hyperlink"/>
                  <w:rFonts w:asciiTheme="majorHAnsi" w:hAnsiTheme="majorHAnsi" w:cs="Andalus"/>
                  <w:u w:val="none"/>
                </w:rPr>
                <w:t>Small Businesses' Do's and Don'ts Re: IRS</w:t>
              </w:r>
            </w:hyperlink>
            <w:r w:rsidRPr="001F76A3">
              <w:rPr>
                <w:rFonts w:asciiTheme="majorHAnsi" w:hAnsiTheme="majorHAnsi" w:cs="Andalus"/>
              </w:rPr>
              <w:t xml:space="preserve"> </w:t>
            </w:r>
            <w:r w:rsidRPr="001F76A3">
              <w:rPr>
                <w:rFonts w:asciiTheme="majorHAnsi" w:hAnsiTheme="majorHAnsi" w:cs="Andalus"/>
                <w:bCs/>
              </w:rPr>
              <w:t xml:space="preserve">(1 hour)  </w:t>
            </w:r>
          </w:p>
        </w:tc>
        <w:tc>
          <w:tcPr>
            <w:tcW w:w="7837" w:type="dxa"/>
            <w:shd w:val="clear" w:color="auto" w:fill="auto"/>
          </w:tcPr>
          <w:p w:rsidR="003434DC" w:rsidRPr="001F76A3" w:rsidRDefault="003434DC" w:rsidP="00EF55E6">
            <w:pPr>
              <w:spacing w:line="240" w:lineRule="exact"/>
              <w:rPr>
                <w:rFonts w:asciiTheme="majorHAnsi" w:hAnsiTheme="majorHAnsi" w:cs="Andalus"/>
              </w:rPr>
            </w:pPr>
            <w:r w:rsidRPr="001F76A3">
              <w:rPr>
                <w:rFonts w:asciiTheme="majorHAnsi" w:hAnsiTheme="majorHAnsi" w:cs="Andalus"/>
              </w:rPr>
              <w:t>Attorney Ron Hughes discusses tax controversies and how best to deal with the Internal Revenue Service. KF6491 .H84 2013cd</w:t>
            </w:r>
          </w:p>
        </w:tc>
      </w:tr>
      <w:tr w:rsidR="003434DC" w:rsidRPr="001F76A3" w:rsidTr="003C5FD9">
        <w:trPr>
          <w:trHeight w:val="530"/>
          <w:jc w:val="center"/>
        </w:trPr>
        <w:tc>
          <w:tcPr>
            <w:tcW w:w="3158" w:type="dxa"/>
            <w:gridSpan w:val="2"/>
            <w:shd w:val="clear" w:color="auto" w:fill="auto"/>
          </w:tcPr>
          <w:p w:rsidR="003434DC" w:rsidRPr="001F76A3" w:rsidRDefault="003434DC" w:rsidP="00D05123">
            <w:pPr>
              <w:spacing w:line="240" w:lineRule="exact"/>
              <w:rPr>
                <w:rFonts w:asciiTheme="majorHAnsi" w:hAnsiTheme="majorHAnsi" w:cs="Andalus"/>
              </w:rPr>
            </w:pPr>
            <w:r w:rsidRPr="001F76A3">
              <w:rPr>
                <w:rFonts w:asciiTheme="majorHAnsi" w:hAnsiTheme="majorHAnsi" w:cs="Andalus"/>
                <w:b/>
                <w:bCs/>
              </w:rPr>
              <w:lastRenderedPageBreak/>
              <w:t xml:space="preserve">NEW! </w:t>
            </w:r>
            <w:r w:rsidRPr="001F76A3">
              <w:rPr>
                <w:rFonts w:asciiTheme="majorHAnsi" w:hAnsiTheme="majorHAnsi" w:cs="Andalus"/>
                <w:bCs/>
              </w:rPr>
              <w:t xml:space="preserve">#69: </w:t>
            </w:r>
            <w:hyperlink r:id="rId112" w:history="1">
              <w:r w:rsidRPr="001F76A3">
                <w:rPr>
                  <w:rStyle w:val="Hyperlink"/>
                  <w:rFonts w:asciiTheme="majorHAnsi" w:hAnsiTheme="majorHAnsi" w:cs="Andalus"/>
                  <w:bCs/>
                  <w:u w:val="none"/>
                </w:rPr>
                <w:t>Special Issues in a Military Divorce</w:t>
              </w:r>
            </w:hyperlink>
            <w:r w:rsidRPr="001F76A3">
              <w:rPr>
                <w:rFonts w:asciiTheme="majorHAnsi" w:hAnsiTheme="majorHAnsi" w:cs="Andalus"/>
                <w:bCs/>
              </w:rPr>
              <w:t xml:space="preserve"> (1 hour)</w:t>
            </w:r>
          </w:p>
        </w:tc>
        <w:tc>
          <w:tcPr>
            <w:tcW w:w="7837" w:type="dxa"/>
            <w:shd w:val="clear" w:color="auto" w:fill="auto"/>
          </w:tcPr>
          <w:p w:rsidR="003434DC" w:rsidRPr="001F76A3" w:rsidRDefault="00111ECF" w:rsidP="00EF55E6">
            <w:pPr>
              <w:spacing w:line="240" w:lineRule="exact"/>
              <w:rPr>
                <w:rFonts w:asciiTheme="majorHAnsi" w:hAnsiTheme="majorHAnsi" w:cs="Andalus"/>
              </w:rPr>
            </w:pPr>
            <w:r w:rsidRPr="001F76A3">
              <w:rPr>
                <w:rFonts w:asciiTheme="majorHAnsi" w:hAnsiTheme="majorHAnsi" w:cs="Andalus"/>
              </w:rPr>
              <w:t>This course will assist the family law attorney in understanding nuances of military divorce issues, including: the impact of the Servicemembers Civil Relief Act, custody and child support issues in military divorces, the complex aspects of military pension division, survivor benefit plan issues, and the interplay with disability retirements in pension division. (2015)</w:t>
            </w:r>
          </w:p>
        </w:tc>
      </w:tr>
      <w:tr w:rsidR="003434DC" w:rsidRPr="001F76A3" w:rsidTr="005B2CF7">
        <w:trPr>
          <w:trHeight w:val="512"/>
          <w:jc w:val="center"/>
        </w:trPr>
        <w:tc>
          <w:tcPr>
            <w:tcW w:w="3158" w:type="dxa"/>
            <w:gridSpan w:val="2"/>
            <w:shd w:val="clear" w:color="auto" w:fill="auto"/>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Cs/>
              </w:rPr>
              <w:t>#72:</w:t>
            </w:r>
            <w:r w:rsidRPr="001F76A3">
              <w:rPr>
                <w:rFonts w:asciiTheme="majorHAnsi" w:hAnsiTheme="majorHAnsi"/>
              </w:rPr>
              <w:t xml:space="preserve"> </w:t>
            </w:r>
            <w:hyperlink r:id="rId113" w:history="1">
              <w:r w:rsidRPr="001F76A3">
                <w:rPr>
                  <w:rStyle w:val="Hyperlink"/>
                  <w:rFonts w:asciiTheme="majorHAnsi" w:hAnsiTheme="majorHAnsi"/>
                  <w:u w:val="none"/>
                </w:rPr>
                <w:t>Sweepstakes and Games of Chance in Today's Online World</w:t>
              </w:r>
            </w:hyperlink>
            <w:r w:rsidRPr="001F76A3">
              <w:rPr>
                <w:rFonts w:asciiTheme="majorHAnsi" w:hAnsiTheme="majorHAnsi"/>
              </w:rPr>
              <w:t xml:space="preserve"> </w:t>
            </w:r>
            <w:r w:rsidRPr="001F76A3">
              <w:rPr>
                <w:rFonts w:asciiTheme="majorHAnsi" w:hAnsiTheme="majorHAnsi" w:cs="Andalus"/>
                <w:bCs/>
              </w:rPr>
              <w:t>(1 hour)</w:t>
            </w:r>
          </w:p>
        </w:tc>
        <w:tc>
          <w:tcPr>
            <w:tcW w:w="7837" w:type="dxa"/>
            <w:shd w:val="clear" w:color="auto" w:fill="auto"/>
          </w:tcPr>
          <w:p w:rsidR="003434DC" w:rsidRPr="001F76A3" w:rsidRDefault="003434DC" w:rsidP="004F1858">
            <w:pPr>
              <w:spacing w:line="240" w:lineRule="exact"/>
              <w:rPr>
                <w:rFonts w:asciiTheme="majorHAnsi" w:hAnsiTheme="majorHAnsi" w:cs="Andalus"/>
              </w:rPr>
            </w:pPr>
            <w:r w:rsidRPr="001F76A3">
              <w:rPr>
                <w:rFonts w:asciiTheme="majorHAnsi" w:hAnsiTheme="majorHAnsi" w:cs="Andalus"/>
              </w:rPr>
              <w:t>The increasing number of online fora on which companies run sweepstakes and contests has led to great confusion, as the online platform rules are in a constant state of flux. This course focuses on the legal issues that sponsors face when setting up sweepstakes, contests, and games of skill or chance. Find out how to analyze what to include in the contest rules, what to consider when reviewing user-generated contest submissions, how to comply with state and federal marketing laws, how to identify games of skill versus games of chance, and more. (2015)</w:t>
            </w:r>
          </w:p>
        </w:tc>
      </w:tr>
      <w:tr w:rsidR="003434DC" w:rsidRPr="001F76A3" w:rsidTr="00954979">
        <w:trPr>
          <w:trHeight w:val="755"/>
          <w:jc w:val="center"/>
        </w:trPr>
        <w:tc>
          <w:tcPr>
            <w:tcW w:w="3158" w:type="dxa"/>
            <w:gridSpan w:val="2"/>
            <w:shd w:val="clear" w:color="auto" w:fill="auto"/>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
                <w:bCs/>
              </w:rPr>
              <w:t xml:space="preserve">NEW! </w:t>
            </w:r>
            <w:r w:rsidRPr="001F76A3">
              <w:rPr>
                <w:rFonts w:asciiTheme="majorHAnsi" w:hAnsiTheme="majorHAnsi" w:cs="Andalus"/>
                <w:bCs/>
              </w:rPr>
              <w:t xml:space="preserve">#73: </w:t>
            </w:r>
            <w:hyperlink r:id="rId114" w:history="1">
              <w:r w:rsidRPr="001F76A3">
                <w:rPr>
                  <w:rStyle w:val="Hyperlink"/>
                  <w:rFonts w:asciiTheme="majorHAnsi" w:hAnsiTheme="majorHAnsi" w:cs="Andalus"/>
                  <w:bCs/>
                  <w:u w:val="none"/>
                </w:rPr>
                <w:t>Tax Consequences in Divorce</w:t>
              </w:r>
            </w:hyperlink>
            <w:r w:rsidRPr="001F76A3">
              <w:rPr>
                <w:rFonts w:asciiTheme="majorHAnsi" w:hAnsiTheme="majorHAnsi" w:cs="Andalus"/>
                <w:bCs/>
              </w:rPr>
              <w:t xml:space="preserve"> (1 hour)</w:t>
            </w:r>
          </w:p>
        </w:tc>
        <w:tc>
          <w:tcPr>
            <w:tcW w:w="7837" w:type="dxa"/>
            <w:shd w:val="clear" w:color="auto" w:fill="auto"/>
          </w:tcPr>
          <w:p w:rsidR="003434DC" w:rsidRPr="001F76A3" w:rsidRDefault="00111ECF" w:rsidP="00111ECF">
            <w:pPr>
              <w:spacing w:line="240" w:lineRule="exact"/>
              <w:rPr>
                <w:rFonts w:asciiTheme="majorHAnsi" w:hAnsiTheme="majorHAnsi" w:cs="Andalus"/>
              </w:rPr>
            </w:pPr>
            <w:r w:rsidRPr="001F76A3">
              <w:rPr>
                <w:rFonts w:asciiTheme="majorHAnsi" w:hAnsiTheme="majorHAnsi" w:cs="Andalus"/>
              </w:rPr>
              <w:t>This course will help the family law attorney navigate through some of the intricacies in divorce taxation to help decipher the code of filing status, the use of dependency exemptions to create greater cash flow, the impact that division of assets and debts have in property settlements, alimony considerations for tax purposes, and tax benefits for having attorney fees. Key course points include divorce taxation issues in alimony, property settlements, and retirement orders. (2015)</w:t>
            </w:r>
          </w:p>
        </w:tc>
      </w:tr>
      <w:tr w:rsidR="003434DC" w:rsidRPr="001F76A3" w:rsidTr="008C5E11">
        <w:trPr>
          <w:trHeight w:val="908"/>
          <w:jc w:val="center"/>
        </w:trPr>
        <w:tc>
          <w:tcPr>
            <w:tcW w:w="3158" w:type="dxa"/>
            <w:gridSpan w:val="2"/>
            <w:shd w:val="clear" w:color="auto" w:fill="auto"/>
            <w:noWrap/>
          </w:tcPr>
          <w:p w:rsidR="003434DC" w:rsidRPr="001F76A3" w:rsidRDefault="003434DC" w:rsidP="00043764">
            <w:pPr>
              <w:spacing w:line="240" w:lineRule="exact"/>
              <w:rPr>
                <w:rFonts w:asciiTheme="majorHAnsi" w:hAnsiTheme="majorHAnsi" w:cs="Andalus"/>
                <w:bCs/>
              </w:rPr>
            </w:pPr>
            <w:r w:rsidRPr="001F76A3">
              <w:rPr>
                <w:rFonts w:asciiTheme="majorHAnsi" w:hAnsiTheme="majorHAnsi" w:cs="Andalus"/>
                <w:bCs/>
              </w:rPr>
              <w:t xml:space="preserve">#74: </w:t>
            </w:r>
            <w:hyperlink r:id="rId115" w:history="1">
              <w:r w:rsidRPr="001F76A3">
                <w:rPr>
                  <w:rStyle w:val="Hyperlink"/>
                  <w:rFonts w:asciiTheme="majorHAnsi" w:hAnsiTheme="majorHAnsi" w:cs="Andalus"/>
                  <w:bCs/>
                  <w:u w:val="none"/>
                </w:rPr>
                <w:t>Tax Ramifications of a California Divorce</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1C7302">
            <w:pPr>
              <w:spacing w:line="240" w:lineRule="exact"/>
              <w:rPr>
                <w:rFonts w:asciiTheme="majorHAnsi" w:hAnsiTheme="majorHAnsi" w:cs="Andalus"/>
              </w:rPr>
            </w:pPr>
            <w:r w:rsidRPr="001F76A3">
              <w:rPr>
                <w:rFonts w:asciiTheme="majorHAnsi" w:hAnsiTheme="majorHAnsi" w:cs="Andalus"/>
                <w:lang w:val="en"/>
              </w:rPr>
              <w:t>This program is a must for both tax attorneys and family law practitioners. It covers alimony, spousal support, taxation of the marital home in property settlements, alimony aspects of the marital home, joint return filing issues, head of household filing status, personal exemptions for children, child care expenses, pre-divorce income tax, assignment of income, and the deductibility of legal fees and court fees associated with obtaining a divorce or separation.</w:t>
            </w:r>
            <w:r w:rsidRPr="001F76A3">
              <w:rPr>
                <w:rFonts w:asciiTheme="majorHAnsi" w:hAnsiTheme="majorHAnsi" w:cs="Andalus"/>
              </w:rPr>
              <w:t xml:space="preserve"> KFC126 .T39 2014cd  </w:t>
            </w:r>
          </w:p>
        </w:tc>
      </w:tr>
      <w:tr w:rsidR="003434DC" w:rsidRPr="001F76A3" w:rsidTr="008C5E11">
        <w:trPr>
          <w:trHeight w:val="908"/>
          <w:jc w:val="center"/>
        </w:trPr>
        <w:tc>
          <w:tcPr>
            <w:tcW w:w="3158" w:type="dxa"/>
            <w:gridSpan w:val="2"/>
            <w:shd w:val="clear" w:color="auto" w:fill="auto"/>
            <w:noWrap/>
          </w:tcPr>
          <w:p w:rsidR="003434DC" w:rsidRPr="001F76A3" w:rsidRDefault="003434DC" w:rsidP="004571A6">
            <w:pPr>
              <w:spacing w:line="240" w:lineRule="exact"/>
              <w:rPr>
                <w:rFonts w:asciiTheme="majorHAnsi" w:hAnsiTheme="majorHAnsi" w:cs="Andalus"/>
                <w:bCs/>
              </w:rPr>
            </w:pPr>
            <w:r w:rsidRPr="001F76A3">
              <w:rPr>
                <w:rFonts w:asciiTheme="majorHAnsi" w:hAnsiTheme="majorHAnsi" w:cs="Andalus"/>
                <w:bCs/>
              </w:rPr>
              <w:t xml:space="preserve">#74A: </w:t>
            </w:r>
            <w:hyperlink r:id="rId116" w:history="1">
              <w:r w:rsidRPr="001F76A3">
                <w:rPr>
                  <w:rStyle w:val="Hyperlink"/>
                  <w:rFonts w:asciiTheme="majorHAnsi" w:hAnsiTheme="majorHAnsi" w:cs="Andalus"/>
                  <w:bCs/>
                  <w:u w:val="none"/>
                </w:rPr>
                <w:t>Ten Things I Wish I'd Learned in Law School About Business Development and Using the Media as a Marketing Tool</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4571A6">
            <w:pPr>
              <w:spacing w:line="240" w:lineRule="exact"/>
              <w:rPr>
                <w:rFonts w:asciiTheme="majorHAnsi" w:hAnsiTheme="majorHAnsi" w:cs="Andalus"/>
              </w:rPr>
            </w:pPr>
            <w:r w:rsidRPr="001F76A3">
              <w:rPr>
                <w:rFonts w:asciiTheme="majorHAnsi" w:hAnsiTheme="majorHAnsi" w:cs="Andalus"/>
                <w:lang w:val="en"/>
              </w:rPr>
              <w:t xml:space="preserve">After graduating from law school with zero knowledge on how to develop a successful law practice and business, Manny Medrano built a successful criminal defense and business litigation business. Mr. Medrano shows how he built his career and he lists ten simple steps to help develop yours. Included in the program materials are three samplings of business development organization. </w:t>
            </w:r>
            <w:r w:rsidRPr="001F76A3">
              <w:rPr>
                <w:rFonts w:asciiTheme="majorHAnsi" w:hAnsiTheme="majorHAnsi" w:cs="Andalus"/>
                <w:color w:val="000000"/>
              </w:rPr>
              <w:t>KF318 .T46 2013cd</w:t>
            </w:r>
            <w:r w:rsidRPr="001F76A3">
              <w:rPr>
                <w:rFonts w:asciiTheme="majorHAnsi" w:hAnsiTheme="majorHAnsi"/>
                <w:color w:val="000000"/>
                <w:sz w:val="16"/>
                <w:szCs w:val="16"/>
              </w:rPr>
              <w:t xml:space="preserve">   </w:t>
            </w:r>
          </w:p>
        </w:tc>
      </w:tr>
      <w:tr w:rsidR="003434DC" w:rsidRPr="001F76A3" w:rsidTr="00354AAA">
        <w:trPr>
          <w:trHeight w:val="233"/>
          <w:jc w:val="center"/>
        </w:trPr>
        <w:tc>
          <w:tcPr>
            <w:tcW w:w="3158" w:type="dxa"/>
            <w:gridSpan w:val="2"/>
            <w:shd w:val="clear" w:color="auto" w:fill="auto"/>
            <w:noWrap/>
          </w:tcPr>
          <w:p w:rsidR="003434DC" w:rsidRPr="001F76A3" w:rsidRDefault="003434DC" w:rsidP="00394991">
            <w:pPr>
              <w:spacing w:line="240" w:lineRule="exact"/>
              <w:rPr>
                <w:rFonts w:asciiTheme="majorHAnsi" w:hAnsiTheme="majorHAnsi" w:cs="Andalus"/>
                <w:bCs/>
              </w:rPr>
            </w:pPr>
            <w:r w:rsidRPr="001F76A3">
              <w:rPr>
                <w:rFonts w:asciiTheme="majorHAnsi" w:hAnsiTheme="majorHAnsi" w:cs="Andalus"/>
                <w:bCs/>
              </w:rPr>
              <w:t>#74</w:t>
            </w:r>
            <w:r w:rsidR="00394991">
              <w:rPr>
                <w:rFonts w:asciiTheme="majorHAnsi" w:hAnsiTheme="majorHAnsi" w:cs="Andalus"/>
                <w:bCs/>
              </w:rPr>
              <w:t>C</w:t>
            </w:r>
            <w:r w:rsidRPr="001F76A3">
              <w:rPr>
                <w:rFonts w:asciiTheme="majorHAnsi" w:hAnsiTheme="majorHAnsi" w:cs="Andalus"/>
                <w:bCs/>
              </w:rPr>
              <w:t xml:space="preserve">: </w:t>
            </w:r>
            <w:hyperlink r:id="rId117" w:history="1">
              <w:r w:rsidRPr="001F76A3">
                <w:rPr>
                  <w:rStyle w:val="Hyperlink"/>
                  <w:rFonts w:asciiTheme="majorHAnsi" w:hAnsiTheme="majorHAnsi" w:cs="Andalus"/>
                  <w:bCs/>
                  <w:u w:val="none"/>
                </w:rPr>
                <w:t>Top Ten Insurance Mistak</w:t>
              </w:r>
              <w:r w:rsidRPr="001F76A3">
                <w:rPr>
                  <w:rStyle w:val="Hyperlink"/>
                  <w:rFonts w:asciiTheme="majorHAnsi" w:hAnsiTheme="majorHAnsi" w:cs="Andalus"/>
                  <w:bCs/>
                  <w:u w:val="none"/>
                </w:rPr>
                <w:t>e</w:t>
              </w:r>
              <w:r w:rsidRPr="001F76A3">
                <w:rPr>
                  <w:rStyle w:val="Hyperlink"/>
                  <w:rFonts w:asciiTheme="majorHAnsi" w:hAnsiTheme="majorHAnsi" w:cs="Andalus"/>
                  <w:bCs/>
                  <w:u w:val="none"/>
                </w:rPr>
                <w:t>s: How Best to Advise Your Clients</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354AAA">
            <w:pPr>
              <w:spacing w:line="240" w:lineRule="exact"/>
              <w:rPr>
                <w:rFonts w:asciiTheme="majorHAnsi" w:hAnsiTheme="majorHAnsi" w:cs="Andalus"/>
              </w:rPr>
            </w:pPr>
            <w:r w:rsidRPr="001F76A3">
              <w:rPr>
                <w:rFonts w:asciiTheme="majorHAnsi" w:hAnsiTheme="majorHAnsi" w:cs="Andalus"/>
                <w:lang w:val="en"/>
              </w:rPr>
              <w:t>The common mistakes insurance agents make and how they pertain to the law. Coverage of buy-sell agreements, key person life insurance, disability insurance and disability overhead expense insurance, life insurance trusts for estate planning, life insurance to fund a divorce agreement, insurability and underwriting standards, individual and group health insurance, annuities and life settlements, and long term care insurance.</w:t>
            </w:r>
            <w:r w:rsidRPr="001F76A3">
              <w:rPr>
                <w:rFonts w:asciiTheme="majorHAnsi" w:hAnsiTheme="majorHAnsi" w:cs="Andalus"/>
              </w:rPr>
              <w:t xml:space="preserve"> KFC290 .M38 2014cd</w:t>
            </w:r>
          </w:p>
        </w:tc>
      </w:tr>
      <w:tr w:rsidR="003434DC" w:rsidRPr="001F76A3" w:rsidTr="008C5E11">
        <w:trPr>
          <w:trHeight w:val="908"/>
          <w:jc w:val="center"/>
        </w:trPr>
        <w:tc>
          <w:tcPr>
            <w:tcW w:w="3158" w:type="dxa"/>
            <w:gridSpan w:val="2"/>
            <w:shd w:val="clear" w:color="auto" w:fill="auto"/>
            <w:noWrap/>
          </w:tcPr>
          <w:p w:rsidR="003434DC" w:rsidRPr="001F76A3" w:rsidRDefault="003434DC" w:rsidP="001327F6">
            <w:pPr>
              <w:spacing w:line="240" w:lineRule="exact"/>
              <w:rPr>
                <w:rFonts w:asciiTheme="majorHAnsi" w:hAnsiTheme="majorHAnsi" w:cs="Andalus"/>
                <w:bCs/>
              </w:rPr>
            </w:pPr>
            <w:r w:rsidRPr="001F76A3">
              <w:rPr>
                <w:rFonts w:asciiTheme="majorHAnsi" w:hAnsiTheme="majorHAnsi" w:cs="Andalus"/>
                <w:bCs/>
              </w:rPr>
              <w:t xml:space="preserve">#76: </w:t>
            </w:r>
            <w:hyperlink r:id="rId118" w:history="1">
              <w:r w:rsidRPr="001F76A3">
                <w:rPr>
                  <w:rStyle w:val="Hyperlink"/>
                  <w:rFonts w:asciiTheme="majorHAnsi" w:hAnsiTheme="majorHAnsi" w:cs="Andalus"/>
                  <w:bCs/>
                  <w:u w:val="none"/>
                </w:rPr>
                <w:t>Update on Breach of Fiduciary Duties</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1327F6">
            <w:pPr>
              <w:spacing w:line="240" w:lineRule="exact"/>
              <w:rPr>
                <w:rFonts w:asciiTheme="majorHAnsi" w:hAnsiTheme="majorHAnsi" w:cs="Andalus"/>
              </w:rPr>
            </w:pPr>
            <w:r w:rsidRPr="001F76A3">
              <w:rPr>
                <w:rFonts w:asciiTheme="majorHAnsi" w:hAnsiTheme="majorHAnsi" w:cs="Andalus"/>
                <w:lang w:val="en"/>
              </w:rPr>
              <w:t>An examination of exceptions to discharge under the bankruptcy code, common defalcation case types, problems with prior law, Model Penal Code §2.02(2)(c), and notable Supreme Court and 9th Circuit Cases.</w:t>
            </w:r>
            <w:r w:rsidRPr="001F76A3">
              <w:rPr>
                <w:rFonts w:asciiTheme="majorHAnsi" w:hAnsiTheme="majorHAnsi" w:cs="Andalus"/>
              </w:rPr>
              <w:t xml:space="preserve"> KF1536.E43 U63 2014</w:t>
            </w:r>
          </w:p>
        </w:tc>
      </w:tr>
      <w:tr w:rsidR="003434DC" w:rsidRPr="001F76A3" w:rsidTr="00086B24">
        <w:trPr>
          <w:trHeight w:val="692"/>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Cs/>
              </w:rPr>
              <w:t>#76A:</w:t>
            </w:r>
            <w:r w:rsidRPr="001F76A3">
              <w:rPr>
                <w:rFonts w:asciiTheme="majorHAnsi" w:hAnsiTheme="majorHAnsi"/>
              </w:rPr>
              <w:t xml:space="preserve"> </w:t>
            </w:r>
            <w:hyperlink r:id="rId119" w:history="1">
              <w:r w:rsidRPr="001F76A3">
                <w:rPr>
                  <w:rStyle w:val="Hyperlink"/>
                  <w:rFonts w:asciiTheme="majorHAnsi" w:hAnsiTheme="majorHAnsi"/>
                  <w:u w:val="none"/>
                </w:rPr>
                <w:t xml:space="preserve">Using The Affordable Care Act To Settle Workers Comp </w:t>
              </w:r>
            </w:hyperlink>
            <w:r w:rsidRPr="001F76A3">
              <w:rPr>
                <w:rFonts w:asciiTheme="majorHAnsi" w:hAnsiTheme="majorHAnsi"/>
              </w:rPr>
              <w:t xml:space="preserve"> </w:t>
            </w:r>
            <w:r w:rsidRPr="001F76A3">
              <w:rPr>
                <w:rFonts w:asciiTheme="majorHAnsi" w:hAnsiTheme="majorHAnsi" w:cs="Andalus"/>
                <w:bCs/>
              </w:rPr>
              <w:t>(1 hour)</w:t>
            </w:r>
          </w:p>
        </w:tc>
        <w:tc>
          <w:tcPr>
            <w:tcW w:w="7837" w:type="dxa"/>
            <w:shd w:val="clear" w:color="auto" w:fill="auto"/>
          </w:tcPr>
          <w:p w:rsidR="003434DC" w:rsidRPr="001F76A3" w:rsidRDefault="003434DC" w:rsidP="004F1858">
            <w:pPr>
              <w:spacing w:line="240" w:lineRule="exact"/>
              <w:rPr>
                <w:rFonts w:asciiTheme="majorHAnsi" w:hAnsiTheme="majorHAnsi" w:cs="Andalus"/>
                <w:lang w:val="en"/>
              </w:rPr>
            </w:pPr>
            <w:r w:rsidRPr="001F76A3">
              <w:rPr>
                <w:rFonts w:asciiTheme="majorHAnsi" w:hAnsiTheme="majorHAnsi" w:cs="Andalus"/>
                <w:lang w:val="en"/>
              </w:rPr>
              <w:t>The Affordable Care Act creates new safety nets to assure injured workers’ ongoing medical care. This course introduces workers compensation professionals to techniques for using private health insurance obtained through a state exchange and expanded Medi-Cal to evaluate and settle cases. Additionally, the course conveys news about Medicare Part D and how dual-eligibles (people enrolled in both Medicare and Medi-Cal) will benefit from future programs. (2014)</w:t>
            </w:r>
          </w:p>
        </w:tc>
      </w:tr>
      <w:tr w:rsidR="003434DC" w:rsidRPr="001F76A3" w:rsidTr="00686326">
        <w:trPr>
          <w:trHeight w:val="467"/>
          <w:jc w:val="center"/>
        </w:trPr>
        <w:tc>
          <w:tcPr>
            <w:tcW w:w="3158" w:type="dxa"/>
            <w:gridSpan w:val="2"/>
            <w:shd w:val="clear" w:color="auto" w:fill="auto"/>
            <w:noWrap/>
          </w:tcPr>
          <w:p w:rsidR="003434DC" w:rsidRPr="001F76A3" w:rsidRDefault="003434DC" w:rsidP="001327F6">
            <w:pPr>
              <w:spacing w:line="240" w:lineRule="exact"/>
              <w:rPr>
                <w:rFonts w:asciiTheme="majorHAnsi" w:hAnsiTheme="majorHAnsi" w:cs="Andalus"/>
                <w:bCs/>
              </w:rPr>
            </w:pPr>
            <w:r w:rsidRPr="001F76A3">
              <w:rPr>
                <w:rFonts w:asciiTheme="majorHAnsi" w:hAnsiTheme="majorHAnsi" w:cs="Andalus"/>
                <w:bCs/>
              </w:rPr>
              <w:t xml:space="preserve">#76B: </w:t>
            </w:r>
            <w:hyperlink r:id="rId120" w:history="1">
              <w:r w:rsidRPr="001F76A3">
                <w:rPr>
                  <w:rStyle w:val="Hyperlink"/>
                  <w:rFonts w:asciiTheme="majorHAnsi" w:hAnsiTheme="majorHAnsi" w:cs="Andalus"/>
                  <w:bCs/>
                  <w:u w:val="none"/>
                </w:rPr>
                <w:t>View from the Bench</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5A14CC">
            <w:pPr>
              <w:spacing w:line="240" w:lineRule="exact"/>
              <w:rPr>
                <w:rFonts w:asciiTheme="majorHAnsi" w:hAnsiTheme="majorHAnsi" w:cs="Andalus"/>
              </w:rPr>
            </w:pPr>
            <w:r w:rsidRPr="001F76A3">
              <w:rPr>
                <w:rFonts w:asciiTheme="majorHAnsi" w:hAnsiTheme="majorHAnsi" w:cs="Andalus"/>
                <w:lang w:val="en"/>
              </w:rPr>
              <w:t>Probate Judge Michael Levanas discusses recent changes in the Probate Court and the vision for the Probate Court looking forward.</w:t>
            </w:r>
            <w:r w:rsidRPr="001F76A3">
              <w:rPr>
                <w:rFonts w:asciiTheme="majorHAnsi" w:hAnsiTheme="majorHAnsi" w:cs="Andalus"/>
              </w:rPr>
              <w:t xml:space="preserve"> </w:t>
            </w:r>
            <w:r w:rsidR="005A14CC">
              <w:rPr>
                <w:rFonts w:asciiTheme="majorHAnsi" w:hAnsiTheme="majorHAnsi" w:cs="Andalus"/>
              </w:rPr>
              <w:t>(</w:t>
            </w:r>
            <w:r w:rsidRPr="001F76A3">
              <w:rPr>
                <w:rFonts w:asciiTheme="majorHAnsi" w:hAnsiTheme="majorHAnsi" w:cs="Andalus"/>
              </w:rPr>
              <w:t>2014</w:t>
            </w:r>
            <w:r w:rsidR="005A14CC">
              <w:rPr>
                <w:rFonts w:asciiTheme="majorHAnsi" w:hAnsiTheme="majorHAnsi" w:cs="Andalus"/>
              </w:rPr>
              <w:t>)</w:t>
            </w:r>
          </w:p>
        </w:tc>
      </w:tr>
      <w:tr w:rsidR="003434DC" w:rsidRPr="001F76A3" w:rsidTr="008C5E11">
        <w:trPr>
          <w:trHeight w:val="908"/>
          <w:jc w:val="center"/>
        </w:trPr>
        <w:tc>
          <w:tcPr>
            <w:tcW w:w="3158" w:type="dxa"/>
            <w:gridSpan w:val="2"/>
            <w:shd w:val="clear" w:color="auto" w:fill="auto"/>
            <w:noWrap/>
          </w:tcPr>
          <w:p w:rsidR="003434DC" w:rsidRPr="001F76A3" w:rsidRDefault="003434DC" w:rsidP="00564A3F">
            <w:pPr>
              <w:spacing w:line="240" w:lineRule="exact"/>
              <w:rPr>
                <w:rFonts w:asciiTheme="majorHAnsi" w:hAnsiTheme="majorHAnsi" w:cs="Andalus"/>
                <w:bCs/>
              </w:rPr>
            </w:pPr>
            <w:r w:rsidRPr="001F76A3">
              <w:rPr>
                <w:rFonts w:asciiTheme="majorHAnsi" w:hAnsiTheme="majorHAnsi" w:cs="Andalus"/>
                <w:bCs/>
              </w:rPr>
              <w:lastRenderedPageBreak/>
              <w:t>#78:</w:t>
            </w:r>
            <w:r w:rsidRPr="001F76A3">
              <w:rPr>
                <w:rFonts w:asciiTheme="majorHAnsi" w:hAnsiTheme="majorHAnsi"/>
              </w:rPr>
              <w:t xml:space="preserve"> </w:t>
            </w:r>
            <w:hyperlink r:id="rId121" w:history="1">
              <w:r w:rsidRPr="001F76A3">
                <w:rPr>
                  <w:rStyle w:val="Hyperlink"/>
                  <w:rFonts w:asciiTheme="majorHAnsi" w:hAnsiTheme="majorHAnsi"/>
                  <w:u w:val="none"/>
                </w:rPr>
                <w:t>Water Law Survey: History and Current Trends</w:t>
              </w:r>
            </w:hyperlink>
            <w:r w:rsidRPr="001F76A3">
              <w:rPr>
                <w:rFonts w:asciiTheme="majorHAnsi" w:hAnsiTheme="majorHAnsi"/>
              </w:rPr>
              <w:t xml:space="preserve"> </w:t>
            </w:r>
            <w:r w:rsidRPr="001F76A3">
              <w:rPr>
                <w:rFonts w:asciiTheme="majorHAnsi" w:hAnsiTheme="majorHAnsi" w:cs="Andalus"/>
                <w:bCs/>
              </w:rPr>
              <w:t>(1 hour)</w:t>
            </w:r>
          </w:p>
        </w:tc>
        <w:tc>
          <w:tcPr>
            <w:tcW w:w="7837" w:type="dxa"/>
            <w:shd w:val="clear" w:color="auto" w:fill="auto"/>
          </w:tcPr>
          <w:p w:rsidR="003434DC" w:rsidRPr="001F76A3" w:rsidRDefault="003434DC" w:rsidP="00F14989">
            <w:pPr>
              <w:spacing w:line="240" w:lineRule="exact"/>
              <w:rPr>
                <w:rFonts w:asciiTheme="majorHAnsi" w:hAnsiTheme="majorHAnsi" w:cs="Andalus"/>
              </w:rPr>
            </w:pPr>
            <w:r w:rsidRPr="001F76A3">
              <w:rPr>
                <w:rFonts w:asciiTheme="majorHAnsi" w:hAnsiTheme="majorHAnsi" w:cs="Andalus"/>
              </w:rPr>
              <w:t>A survey of water law in the United States. Learn about the two main types of water laws in the U.S., how to identify the difference between "water laws" and other laws relating to water, considerations affecting landowners and developers, and future trends in water law and regulation. (2013)</w:t>
            </w:r>
          </w:p>
        </w:tc>
      </w:tr>
      <w:tr w:rsidR="003434DC" w:rsidRPr="001F76A3" w:rsidTr="008C5E11">
        <w:trPr>
          <w:trHeight w:val="908"/>
          <w:jc w:val="center"/>
        </w:trPr>
        <w:tc>
          <w:tcPr>
            <w:tcW w:w="3158" w:type="dxa"/>
            <w:gridSpan w:val="2"/>
            <w:shd w:val="clear" w:color="auto" w:fill="auto"/>
            <w:noWrap/>
          </w:tcPr>
          <w:p w:rsidR="003434DC" w:rsidRPr="001F76A3" w:rsidRDefault="003434DC" w:rsidP="004571A6">
            <w:pPr>
              <w:spacing w:line="240" w:lineRule="exact"/>
              <w:rPr>
                <w:rFonts w:asciiTheme="majorHAnsi" w:hAnsiTheme="majorHAnsi" w:cs="Andalus"/>
                <w:bCs/>
              </w:rPr>
            </w:pPr>
            <w:r w:rsidRPr="001F76A3">
              <w:rPr>
                <w:rFonts w:asciiTheme="majorHAnsi" w:hAnsiTheme="majorHAnsi" w:cs="Andalus"/>
                <w:bCs/>
              </w:rPr>
              <w:t xml:space="preserve">#78A: </w:t>
            </w:r>
            <w:hyperlink r:id="rId122" w:history="1">
              <w:r w:rsidRPr="001F76A3">
                <w:rPr>
                  <w:rStyle w:val="Hyperlink"/>
                  <w:rFonts w:asciiTheme="majorHAnsi" w:hAnsiTheme="majorHAnsi" w:cs="Andalus"/>
                  <w:bCs/>
                  <w:u w:val="none"/>
                </w:rPr>
                <w:t>What You and Your Clients Need to Know about Mobile App and Online Privacy Law</w:t>
              </w:r>
            </w:hyperlink>
            <w:r w:rsidRPr="001F76A3">
              <w:rPr>
                <w:rFonts w:asciiTheme="majorHAnsi" w:hAnsiTheme="majorHAnsi" w:cs="Andalus"/>
                <w:bCs/>
              </w:rPr>
              <w:t xml:space="preserve"> (1 hour)</w:t>
            </w:r>
          </w:p>
        </w:tc>
        <w:tc>
          <w:tcPr>
            <w:tcW w:w="7837" w:type="dxa"/>
            <w:shd w:val="clear" w:color="auto" w:fill="auto"/>
          </w:tcPr>
          <w:p w:rsidR="003434DC" w:rsidRPr="001F76A3" w:rsidRDefault="003434DC" w:rsidP="004571A6">
            <w:pPr>
              <w:spacing w:line="240" w:lineRule="exact"/>
              <w:rPr>
                <w:rFonts w:asciiTheme="majorHAnsi" w:hAnsiTheme="majorHAnsi" w:cs="Andalus"/>
              </w:rPr>
            </w:pPr>
            <w:r w:rsidRPr="001F76A3">
              <w:rPr>
                <w:rFonts w:asciiTheme="majorHAnsi" w:hAnsiTheme="majorHAnsi" w:cs="Andalus"/>
                <w:lang w:val="en"/>
              </w:rPr>
              <w:t xml:space="preserve">Attorney Adam D.H. Grant delves into the fast-changing world of cyber security and discusses what you need to know to keep your information safe. </w:t>
            </w:r>
            <w:r w:rsidRPr="001F76A3">
              <w:rPr>
                <w:rFonts w:asciiTheme="majorHAnsi" w:hAnsiTheme="majorHAnsi" w:cs="Andalus"/>
                <w:color w:val="000000"/>
              </w:rPr>
              <w:t>KFC312 .W44 2013cd</w:t>
            </w:r>
          </w:p>
        </w:tc>
      </w:tr>
      <w:tr w:rsidR="008E3952" w:rsidRPr="001F76A3" w:rsidTr="008C5E11">
        <w:trPr>
          <w:trHeight w:val="908"/>
          <w:jc w:val="center"/>
        </w:trPr>
        <w:tc>
          <w:tcPr>
            <w:tcW w:w="3158" w:type="dxa"/>
            <w:gridSpan w:val="2"/>
            <w:shd w:val="clear" w:color="auto" w:fill="auto"/>
            <w:noWrap/>
          </w:tcPr>
          <w:p w:rsidR="008E3952" w:rsidRPr="001F76A3" w:rsidRDefault="008E3952" w:rsidP="004571A6">
            <w:pPr>
              <w:spacing w:line="240" w:lineRule="exact"/>
              <w:rPr>
                <w:rFonts w:asciiTheme="majorHAnsi" w:hAnsiTheme="majorHAnsi" w:cs="Andalus"/>
                <w:bCs/>
              </w:rPr>
            </w:pPr>
            <w:r w:rsidRPr="001F76A3">
              <w:rPr>
                <w:rFonts w:asciiTheme="majorHAnsi" w:hAnsiTheme="majorHAnsi" w:cs="Andalus"/>
                <w:bCs/>
              </w:rPr>
              <w:t>#83:</w:t>
            </w:r>
            <w:r w:rsidRPr="001F76A3">
              <w:rPr>
                <w:rFonts w:asciiTheme="majorHAnsi" w:hAnsiTheme="majorHAnsi"/>
              </w:rPr>
              <w:t xml:space="preserve"> </w:t>
            </w:r>
            <w:hyperlink r:id="rId123" w:history="1">
              <w:r w:rsidRPr="001F76A3">
                <w:rPr>
                  <w:rStyle w:val="Hyperlink"/>
                  <w:rFonts w:asciiTheme="majorHAnsi" w:hAnsiTheme="majorHAnsi"/>
                  <w:u w:val="none"/>
                </w:rPr>
                <w:t>Witness Preparation Advice, Techniques, and Tactics</w:t>
              </w:r>
            </w:hyperlink>
            <w:r w:rsidRPr="001F76A3">
              <w:rPr>
                <w:rFonts w:asciiTheme="majorHAnsi" w:hAnsiTheme="majorHAnsi"/>
              </w:rPr>
              <w:t xml:space="preserve"> </w:t>
            </w:r>
            <w:r w:rsidRPr="001F76A3">
              <w:rPr>
                <w:rFonts w:asciiTheme="majorHAnsi" w:hAnsiTheme="majorHAnsi" w:cs="Andalus"/>
                <w:bCs/>
              </w:rPr>
              <w:t>(1 hour)</w:t>
            </w:r>
          </w:p>
        </w:tc>
        <w:tc>
          <w:tcPr>
            <w:tcW w:w="7837" w:type="dxa"/>
            <w:shd w:val="clear" w:color="auto" w:fill="auto"/>
          </w:tcPr>
          <w:p w:rsidR="008E3952" w:rsidRPr="001F76A3" w:rsidRDefault="008E3952" w:rsidP="004571A6">
            <w:pPr>
              <w:spacing w:line="240" w:lineRule="exact"/>
              <w:rPr>
                <w:rFonts w:asciiTheme="majorHAnsi" w:hAnsiTheme="majorHAnsi" w:cs="Andalus"/>
                <w:lang w:val="en"/>
              </w:rPr>
            </w:pPr>
            <w:r w:rsidRPr="001F76A3">
              <w:rPr>
                <w:rFonts w:asciiTheme="majorHAnsi" w:hAnsiTheme="majorHAnsi" w:cs="Andalus"/>
                <w:lang w:val="en"/>
              </w:rPr>
              <w:t>Learn how to prepare your witnesses in order to get the most out of their testimony. This program will help you to understand basic juror psychology to overcome common juror misconceptions of witnesses. Learn how to use demonstratives and exhibits to better engage and persuade jurors. This program also emphasizes strategies, techniques, and tactics that will help make your witness more comfortable and prepared for deposition and trial testimony. Learn about common traps that witnesses fall into in order to help the witness anticipate and identify those potential traps. Discover specific strategies for deposition as well as direct and cross-examinations. (2013)</w:t>
            </w:r>
          </w:p>
        </w:tc>
      </w:tr>
      <w:tr w:rsidR="008E3952" w:rsidRPr="001F76A3" w:rsidTr="00C932CB">
        <w:trPr>
          <w:trHeight w:val="908"/>
          <w:jc w:val="center"/>
        </w:trPr>
        <w:tc>
          <w:tcPr>
            <w:tcW w:w="3158" w:type="dxa"/>
            <w:gridSpan w:val="2"/>
            <w:tcBorders>
              <w:bottom w:val="single" w:sz="4" w:space="0" w:color="auto"/>
            </w:tcBorders>
            <w:shd w:val="clear" w:color="auto" w:fill="auto"/>
            <w:noWrap/>
          </w:tcPr>
          <w:p w:rsidR="008E3952" w:rsidRPr="001F76A3" w:rsidRDefault="008E3952" w:rsidP="00564A3F">
            <w:pPr>
              <w:spacing w:line="240" w:lineRule="exact"/>
              <w:rPr>
                <w:rFonts w:asciiTheme="majorHAnsi" w:hAnsiTheme="majorHAnsi" w:cs="Andalus"/>
                <w:bCs/>
              </w:rPr>
            </w:pPr>
            <w:r w:rsidRPr="001F76A3">
              <w:rPr>
                <w:rFonts w:asciiTheme="majorHAnsi" w:hAnsiTheme="majorHAnsi" w:cs="Andalus"/>
                <w:bCs/>
              </w:rPr>
              <w:t>#85:</w:t>
            </w:r>
            <w:r w:rsidRPr="001F76A3">
              <w:rPr>
                <w:rFonts w:asciiTheme="majorHAnsi" w:hAnsiTheme="majorHAnsi"/>
              </w:rPr>
              <w:t xml:space="preserve"> </w:t>
            </w:r>
            <w:hyperlink r:id="rId124" w:history="1">
              <w:r w:rsidRPr="001F76A3">
                <w:rPr>
                  <w:rStyle w:val="Hyperlink"/>
                  <w:rFonts w:asciiTheme="majorHAnsi" w:hAnsiTheme="majorHAnsi"/>
                  <w:u w:val="none"/>
                </w:rPr>
                <w:t>Work Made for Hire for the Entertainment Lawyer</w:t>
              </w:r>
            </w:hyperlink>
            <w:r w:rsidRPr="001F76A3">
              <w:rPr>
                <w:rFonts w:asciiTheme="majorHAnsi" w:hAnsiTheme="majorHAnsi"/>
              </w:rPr>
              <w:t xml:space="preserve"> </w:t>
            </w:r>
            <w:r w:rsidRPr="001F76A3">
              <w:rPr>
                <w:rFonts w:asciiTheme="majorHAnsi" w:hAnsiTheme="majorHAnsi" w:cs="Andalus"/>
                <w:bCs/>
              </w:rPr>
              <w:t>(1 hour)</w:t>
            </w:r>
          </w:p>
        </w:tc>
        <w:tc>
          <w:tcPr>
            <w:tcW w:w="7837" w:type="dxa"/>
            <w:tcBorders>
              <w:bottom w:val="single" w:sz="4" w:space="0" w:color="auto"/>
            </w:tcBorders>
            <w:shd w:val="clear" w:color="auto" w:fill="auto"/>
          </w:tcPr>
          <w:p w:rsidR="008E3952" w:rsidRPr="001F76A3" w:rsidRDefault="008E3952" w:rsidP="00F14989">
            <w:pPr>
              <w:spacing w:line="240" w:lineRule="exact"/>
              <w:rPr>
                <w:rFonts w:asciiTheme="majorHAnsi" w:hAnsiTheme="majorHAnsi" w:cs="Andalus"/>
              </w:rPr>
            </w:pPr>
            <w:r w:rsidRPr="001F76A3">
              <w:rPr>
                <w:rFonts w:asciiTheme="majorHAnsi" w:hAnsiTheme="majorHAnsi" w:cs="Andalus"/>
              </w:rPr>
              <w:t>Acquire a thorough understanding of the all-important work-made-for-hire doctrine in the entertainment industry and explore the relationship between the work-made-for-hire doctrine, irrevocable assignment, and the moral rights doctrine. Gain confidence in drafting of a work-made-for-hire provision to ensure that ownership, as well as the accompanying results and proceeds of a creative work, clearly vests with the intended party. (2013)</w:t>
            </w:r>
          </w:p>
        </w:tc>
      </w:tr>
      <w:tr w:rsidR="008E3952" w:rsidRPr="001F76A3" w:rsidTr="00C932CB">
        <w:trPr>
          <w:trHeight w:val="908"/>
          <w:jc w:val="center"/>
        </w:trPr>
        <w:tc>
          <w:tcPr>
            <w:tcW w:w="3158" w:type="dxa"/>
            <w:gridSpan w:val="2"/>
            <w:tcBorders>
              <w:top w:val="nil"/>
              <w:left w:val="nil"/>
              <w:bottom w:val="nil"/>
              <w:right w:val="nil"/>
            </w:tcBorders>
            <w:shd w:val="clear" w:color="auto" w:fill="auto"/>
            <w:noWrap/>
          </w:tcPr>
          <w:p w:rsidR="008E3952" w:rsidRPr="001F76A3" w:rsidRDefault="008E3952" w:rsidP="001327F6">
            <w:pPr>
              <w:spacing w:line="240" w:lineRule="exact"/>
              <w:rPr>
                <w:rFonts w:asciiTheme="majorHAnsi" w:hAnsiTheme="majorHAnsi" w:cs="Andalus"/>
                <w:bCs/>
              </w:rPr>
            </w:pPr>
          </w:p>
          <w:p w:rsidR="008E3952" w:rsidRPr="001F76A3" w:rsidRDefault="008E3952" w:rsidP="001327F6">
            <w:pPr>
              <w:spacing w:line="240" w:lineRule="exact"/>
              <w:rPr>
                <w:rFonts w:asciiTheme="majorHAnsi" w:hAnsiTheme="majorHAnsi" w:cs="Andalus"/>
                <w:bCs/>
              </w:rPr>
            </w:pPr>
          </w:p>
        </w:tc>
        <w:tc>
          <w:tcPr>
            <w:tcW w:w="7837" w:type="dxa"/>
            <w:tcBorders>
              <w:top w:val="nil"/>
              <w:left w:val="nil"/>
              <w:bottom w:val="nil"/>
              <w:right w:val="nil"/>
            </w:tcBorders>
            <w:shd w:val="clear" w:color="auto" w:fill="auto"/>
          </w:tcPr>
          <w:p w:rsidR="008E3952" w:rsidRPr="001F76A3" w:rsidRDefault="008E3952" w:rsidP="001327F6">
            <w:pPr>
              <w:spacing w:line="240" w:lineRule="exact"/>
              <w:rPr>
                <w:rFonts w:asciiTheme="majorHAnsi" w:hAnsiTheme="majorHAnsi" w:cs="Andalus"/>
              </w:rPr>
            </w:pPr>
          </w:p>
        </w:tc>
      </w:tr>
      <w:tr w:rsidR="00701AF2" w:rsidRPr="001F76A3" w:rsidTr="00C932CB">
        <w:trPr>
          <w:trHeight w:val="908"/>
          <w:jc w:val="center"/>
        </w:trPr>
        <w:tc>
          <w:tcPr>
            <w:tcW w:w="3158" w:type="dxa"/>
            <w:gridSpan w:val="2"/>
            <w:tcBorders>
              <w:top w:val="nil"/>
              <w:left w:val="nil"/>
              <w:bottom w:val="nil"/>
              <w:right w:val="nil"/>
            </w:tcBorders>
            <w:shd w:val="clear" w:color="auto" w:fill="auto"/>
            <w:noWrap/>
          </w:tcPr>
          <w:p w:rsidR="00701AF2" w:rsidRPr="001F76A3" w:rsidRDefault="00701AF2" w:rsidP="001327F6">
            <w:pPr>
              <w:spacing w:line="240" w:lineRule="exact"/>
              <w:rPr>
                <w:rFonts w:asciiTheme="majorHAnsi" w:hAnsiTheme="majorHAnsi" w:cs="Andalus"/>
                <w:bCs/>
              </w:rPr>
            </w:pPr>
          </w:p>
        </w:tc>
        <w:tc>
          <w:tcPr>
            <w:tcW w:w="7837" w:type="dxa"/>
            <w:tcBorders>
              <w:top w:val="nil"/>
              <w:left w:val="nil"/>
              <w:bottom w:val="nil"/>
              <w:right w:val="nil"/>
            </w:tcBorders>
            <w:shd w:val="clear" w:color="auto" w:fill="auto"/>
          </w:tcPr>
          <w:p w:rsidR="00701AF2" w:rsidRPr="001F76A3" w:rsidRDefault="00701AF2" w:rsidP="001327F6">
            <w:pPr>
              <w:spacing w:line="240" w:lineRule="exact"/>
              <w:rPr>
                <w:rFonts w:asciiTheme="majorHAnsi" w:hAnsiTheme="majorHAnsi" w:cs="Andalus"/>
              </w:rPr>
            </w:pPr>
          </w:p>
        </w:tc>
      </w:tr>
      <w:tr w:rsidR="00701AF2" w:rsidRPr="001F76A3" w:rsidTr="00C932CB">
        <w:trPr>
          <w:trHeight w:val="908"/>
          <w:jc w:val="center"/>
        </w:trPr>
        <w:tc>
          <w:tcPr>
            <w:tcW w:w="3158" w:type="dxa"/>
            <w:gridSpan w:val="2"/>
            <w:tcBorders>
              <w:top w:val="nil"/>
              <w:left w:val="nil"/>
              <w:bottom w:val="nil"/>
              <w:right w:val="nil"/>
            </w:tcBorders>
            <w:shd w:val="clear" w:color="auto" w:fill="auto"/>
            <w:noWrap/>
          </w:tcPr>
          <w:p w:rsidR="00701AF2" w:rsidRPr="001F76A3" w:rsidRDefault="00701AF2" w:rsidP="001327F6">
            <w:pPr>
              <w:spacing w:line="240" w:lineRule="exact"/>
              <w:rPr>
                <w:rFonts w:asciiTheme="majorHAnsi" w:hAnsiTheme="majorHAnsi" w:cs="Andalus"/>
                <w:bCs/>
              </w:rPr>
            </w:pPr>
          </w:p>
        </w:tc>
        <w:tc>
          <w:tcPr>
            <w:tcW w:w="7837" w:type="dxa"/>
            <w:tcBorders>
              <w:top w:val="nil"/>
              <w:left w:val="nil"/>
              <w:bottom w:val="nil"/>
              <w:right w:val="nil"/>
            </w:tcBorders>
            <w:shd w:val="clear" w:color="auto" w:fill="auto"/>
          </w:tcPr>
          <w:p w:rsidR="00701AF2" w:rsidRPr="001F76A3" w:rsidRDefault="00701AF2" w:rsidP="001327F6">
            <w:pPr>
              <w:spacing w:line="240" w:lineRule="exact"/>
              <w:rPr>
                <w:rFonts w:asciiTheme="majorHAnsi" w:hAnsiTheme="majorHAnsi" w:cs="Andalus"/>
              </w:rPr>
            </w:pPr>
          </w:p>
        </w:tc>
      </w:tr>
      <w:tr w:rsidR="00701AF2" w:rsidRPr="001F76A3" w:rsidTr="00C932CB">
        <w:trPr>
          <w:trHeight w:val="908"/>
          <w:jc w:val="center"/>
        </w:trPr>
        <w:tc>
          <w:tcPr>
            <w:tcW w:w="3158" w:type="dxa"/>
            <w:gridSpan w:val="2"/>
            <w:tcBorders>
              <w:top w:val="nil"/>
              <w:left w:val="nil"/>
              <w:bottom w:val="nil"/>
              <w:right w:val="nil"/>
            </w:tcBorders>
            <w:shd w:val="clear" w:color="auto" w:fill="auto"/>
            <w:noWrap/>
          </w:tcPr>
          <w:p w:rsidR="00701AF2" w:rsidRPr="001F76A3" w:rsidRDefault="00701AF2" w:rsidP="001327F6">
            <w:pPr>
              <w:spacing w:line="240" w:lineRule="exact"/>
              <w:rPr>
                <w:rFonts w:asciiTheme="majorHAnsi" w:hAnsiTheme="majorHAnsi" w:cs="Andalus"/>
                <w:bCs/>
              </w:rPr>
            </w:pPr>
          </w:p>
        </w:tc>
        <w:tc>
          <w:tcPr>
            <w:tcW w:w="7837" w:type="dxa"/>
            <w:tcBorders>
              <w:top w:val="nil"/>
              <w:left w:val="nil"/>
              <w:bottom w:val="nil"/>
              <w:right w:val="nil"/>
            </w:tcBorders>
            <w:shd w:val="clear" w:color="auto" w:fill="auto"/>
          </w:tcPr>
          <w:p w:rsidR="00701AF2" w:rsidRPr="001F76A3" w:rsidRDefault="00701AF2" w:rsidP="001327F6">
            <w:pPr>
              <w:spacing w:line="240" w:lineRule="exact"/>
              <w:rPr>
                <w:rFonts w:asciiTheme="majorHAnsi" w:hAnsiTheme="majorHAnsi" w:cs="Andalus"/>
              </w:rPr>
            </w:pPr>
          </w:p>
        </w:tc>
      </w:tr>
      <w:tr w:rsidR="00701AF2" w:rsidRPr="001F76A3" w:rsidTr="00C932CB">
        <w:trPr>
          <w:trHeight w:val="908"/>
          <w:jc w:val="center"/>
        </w:trPr>
        <w:tc>
          <w:tcPr>
            <w:tcW w:w="3158" w:type="dxa"/>
            <w:gridSpan w:val="2"/>
            <w:tcBorders>
              <w:top w:val="nil"/>
              <w:left w:val="nil"/>
              <w:bottom w:val="nil"/>
              <w:right w:val="nil"/>
            </w:tcBorders>
            <w:shd w:val="clear" w:color="auto" w:fill="auto"/>
            <w:noWrap/>
          </w:tcPr>
          <w:p w:rsidR="00701AF2" w:rsidRPr="001F76A3" w:rsidRDefault="00701AF2" w:rsidP="001327F6">
            <w:pPr>
              <w:spacing w:line="240" w:lineRule="exact"/>
              <w:rPr>
                <w:rFonts w:asciiTheme="majorHAnsi" w:hAnsiTheme="majorHAnsi" w:cs="Andalus"/>
                <w:bCs/>
              </w:rPr>
            </w:pPr>
          </w:p>
        </w:tc>
        <w:tc>
          <w:tcPr>
            <w:tcW w:w="7837" w:type="dxa"/>
            <w:tcBorders>
              <w:top w:val="nil"/>
              <w:left w:val="nil"/>
              <w:bottom w:val="nil"/>
              <w:right w:val="nil"/>
            </w:tcBorders>
            <w:shd w:val="clear" w:color="auto" w:fill="auto"/>
          </w:tcPr>
          <w:p w:rsidR="00701AF2" w:rsidRPr="001F76A3" w:rsidRDefault="00701AF2" w:rsidP="001327F6">
            <w:pPr>
              <w:spacing w:line="240" w:lineRule="exact"/>
              <w:rPr>
                <w:rFonts w:asciiTheme="majorHAnsi" w:hAnsiTheme="majorHAnsi" w:cs="Andalus"/>
              </w:rPr>
            </w:pPr>
          </w:p>
        </w:tc>
      </w:tr>
      <w:tr w:rsidR="008E3952" w:rsidRPr="001F76A3" w:rsidTr="00C92AFC">
        <w:trPr>
          <w:trHeight w:val="468"/>
          <w:jc w:val="center"/>
        </w:trPr>
        <w:tc>
          <w:tcPr>
            <w:tcW w:w="3158" w:type="dxa"/>
            <w:gridSpan w:val="2"/>
            <w:tcBorders>
              <w:top w:val="nil"/>
              <w:left w:val="nil"/>
              <w:bottom w:val="nil"/>
              <w:right w:val="nil"/>
            </w:tcBorders>
            <w:shd w:val="clear" w:color="auto" w:fill="auto"/>
            <w:noWrap/>
          </w:tcPr>
          <w:p w:rsidR="008E3952" w:rsidRPr="001F76A3" w:rsidRDefault="008E3952" w:rsidP="001327F6">
            <w:pPr>
              <w:spacing w:line="240" w:lineRule="exact"/>
              <w:rPr>
                <w:rFonts w:asciiTheme="majorHAnsi" w:hAnsiTheme="majorHAnsi" w:cs="Andalus"/>
                <w:bCs/>
              </w:rPr>
            </w:pPr>
          </w:p>
        </w:tc>
        <w:tc>
          <w:tcPr>
            <w:tcW w:w="7837" w:type="dxa"/>
            <w:tcBorders>
              <w:top w:val="nil"/>
              <w:left w:val="nil"/>
              <w:bottom w:val="nil"/>
              <w:right w:val="nil"/>
            </w:tcBorders>
            <w:shd w:val="clear" w:color="auto" w:fill="auto"/>
          </w:tcPr>
          <w:p w:rsidR="008E3952" w:rsidRPr="001F76A3" w:rsidRDefault="008E3952" w:rsidP="001327F6">
            <w:pPr>
              <w:spacing w:line="240" w:lineRule="exact"/>
              <w:rPr>
                <w:rFonts w:asciiTheme="majorHAnsi" w:hAnsiTheme="majorHAnsi" w:cs="Andalus"/>
              </w:rPr>
            </w:pPr>
          </w:p>
        </w:tc>
      </w:tr>
      <w:tr w:rsidR="008E3952" w:rsidRPr="001F76A3" w:rsidTr="00C92AFC">
        <w:trPr>
          <w:trHeight w:val="468"/>
          <w:jc w:val="center"/>
        </w:trPr>
        <w:tc>
          <w:tcPr>
            <w:tcW w:w="3158" w:type="dxa"/>
            <w:gridSpan w:val="2"/>
            <w:tcBorders>
              <w:top w:val="nil"/>
              <w:left w:val="nil"/>
              <w:bottom w:val="nil"/>
              <w:right w:val="nil"/>
            </w:tcBorders>
            <w:shd w:val="clear" w:color="auto" w:fill="auto"/>
            <w:noWrap/>
          </w:tcPr>
          <w:p w:rsidR="008E3952" w:rsidRPr="001F76A3" w:rsidRDefault="008E3952" w:rsidP="001327F6">
            <w:pPr>
              <w:spacing w:line="240" w:lineRule="exact"/>
              <w:rPr>
                <w:rFonts w:asciiTheme="majorHAnsi" w:hAnsiTheme="majorHAnsi" w:cs="Andalus"/>
                <w:bCs/>
              </w:rPr>
            </w:pPr>
          </w:p>
        </w:tc>
        <w:tc>
          <w:tcPr>
            <w:tcW w:w="7837" w:type="dxa"/>
            <w:tcBorders>
              <w:top w:val="nil"/>
              <w:left w:val="nil"/>
              <w:bottom w:val="nil"/>
              <w:right w:val="nil"/>
            </w:tcBorders>
            <w:shd w:val="clear" w:color="auto" w:fill="auto"/>
          </w:tcPr>
          <w:p w:rsidR="008E3952" w:rsidRPr="001F76A3" w:rsidRDefault="008E3952" w:rsidP="001327F6">
            <w:pPr>
              <w:spacing w:line="240" w:lineRule="exact"/>
              <w:rPr>
                <w:rFonts w:asciiTheme="majorHAnsi" w:hAnsiTheme="majorHAnsi" w:cs="Andalus"/>
              </w:rPr>
            </w:pPr>
          </w:p>
        </w:tc>
      </w:tr>
    </w:tbl>
    <w:p w:rsidR="003B19B2" w:rsidRPr="001F76A3" w:rsidRDefault="0056299A">
      <w:pPr>
        <w:rPr>
          <w:rFonts w:asciiTheme="majorHAnsi" w:hAnsiTheme="majorHAnsi" w:cs="Andalus"/>
          <w:spacing w:val="20"/>
        </w:rPr>
      </w:pPr>
      <w:r w:rsidRPr="001F76A3">
        <w:rPr>
          <w:rFonts w:asciiTheme="majorHAnsi" w:hAnsiTheme="majorHAnsi" w:cs="Andalus"/>
          <w:spacing w:val="20"/>
        </w:rPr>
        <w:t>R</w:t>
      </w:r>
      <w:r w:rsidR="003B19B2" w:rsidRPr="001F76A3">
        <w:rPr>
          <w:rFonts w:asciiTheme="majorHAnsi" w:hAnsiTheme="majorHAnsi" w:cs="Andalus"/>
          <w:spacing w:val="20"/>
        </w:rPr>
        <w:t>evised</w:t>
      </w:r>
      <w:r w:rsidR="009617A2" w:rsidRPr="001F76A3">
        <w:rPr>
          <w:rFonts w:asciiTheme="majorHAnsi" w:hAnsiTheme="majorHAnsi" w:cs="Andalus"/>
          <w:spacing w:val="20"/>
        </w:rPr>
        <w:t xml:space="preserve"> December</w:t>
      </w:r>
      <w:r w:rsidR="00354AAA" w:rsidRPr="001F76A3">
        <w:rPr>
          <w:rFonts w:asciiTheme="majorHAnsi" w:hAnsiTheme="majorHAnsi" w:cs="Andalus"/>
          <w:spacing w:val="20"/>
        </w:rPr>
        <w:t xml:space="preserve"> 2016</w:t>
      </w:r>
    </w:p>
    <w:sectPr w:rsidR="003B19B2" w:rsidRPr="001F76A3" w:rsidSect="00C932CB">
      <w:type w:val="continuous"/>
      <w:pgSz w:w="12240" w:h="15840"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BF" w:rsidRDefault="003950BF">
      <w:r>
        <w:separator/>
      </w:r>
    </w:p>
  </w:endnote>
  <w:endnote w:type="continuationSeparator" w:id="0">
    <w:p w:rsidR="003950BF" w:rsidRDefault="0039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F" w:rsidRDefault="003950BF" w:rsidP="00E04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0BF" w:rsidRDefault="003950BF" w:rsidP="00E041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F" w:rsidRDefault="003950BF">
    <w:pPr>
      <w:pStyle w:val="Footer"/>
    </w:pPr>
    <w:r>
      <w:t xml:space="preserve">Page | </w:t>
    </w:r>
    <w:r>
      <w:fldChar w:fldCharType="begin"/>
    </w:r>
    <w:r>
      <w:instrText xml:space="preserve"> PAGE   \* MERGEFORMAT </w:instrText>
    </w:r>
    <w:r>
      <w:fldChar w:fldCharType="separate"/>
    </w:r>
    <w:r w:rsidR="00002FC8">
      <w:rPr>
        <w:noProof/>
      </w:rPr>
      <w:t>1</w:t>
    </w:r>
    <w:r>
      <w:rPr>
        <w:noProof/>
      </w:rPr>
      <w:fldChar w:fldCharType="end"/>
    </w:r>
    <w:r w:rsidRPr="0018334D">
      <w:rPr>
        <w:color w:val="FF0000"/>
        <w:sz w:val="22"/>
        <w:szCs w:val="22"/>
      </w:rPr>
      <w:t xml:space="preserve"> </w:t>
    </w:r>
    <w:r>
      <w:rPr>
        <w:color w:val="FF0000"/>
        <w:sz w:val="22"/>
        <w:szCs w:val="22"/>
      </w:rPr>
      <w:tab/>
    </w:r>
    <w:r>
      <w:rPr>
        <w:color w:val="FF0000"/>
        <w:sz w:val="22"/>
        <w:szCs w:val="22"/>
      </w:rPr>
      <w:tab/>
      <w:t xml:space="preserve">                                 Questions: Call the Reference Desk at 415-554-1797</w:t>
    </w:r>
  </w:p>
  <w:p w:rsidR="003950BF" w:rsidRPr="0017612B" w:rsidRDefault="003950BF" w:rsidP="00E0413A">
    <w:pPr>
      <w:pStyle w:val="Footer"/>
      <w:jc w:val="center"/>
      <w:rPr>
        <w:color w:val="FF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BF" w:rsidRDefault="003950BF">
      <w:r>
        <w:separator/>
      </w:r>
    </w:p>
  </w:footnote>
  <w:footnote w:type="continuationSeparator" w:id="0">
    <w:p w:rsidR="003950BF" w:rsidRDefault="00395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BF" w:rsidRPr="0017612B" w:rsidRDefault="003950BF" w:rsidP="00E0413A">
    <w:pPr>
      <w:pStyle w:val="Header"/>
      <w:jc w:val="center"/>
      <w:rPr>
        <w:b/>
        <w:smallCaps/>
        <w:color w:val="FF0000"/>
        <w:spacing w:val="22"/>
        <w:sz w:val="28"/>
      </w:rPr>
    </w:pPr>
    <w:r w:rsidRPr="0017612B">
      <w:rPr>
        <w:b/>
        <w:smallCaps/>
        <w:color w:val="FF0000"/>
        <w:spacing w:val="22"/>
        <w:sz w:val="28"/>
      </w:rPr>
      <w:t xml:space="preserve">San Francisco Law Library </w:t>
    </w:r>
  </w:p>
  <w:p w:rsidR="003950BF" w:rsidRPr="0017612B" w:rsidRDefault="003950BF" w:rsidP="00E0413A">
    <w:pPr>
      <w:pStyle w:val="Header"/>
      <w:jc w:val="center"/>
      <w:rPr>
        <w:color w:val="FF0000"/>
        <w:sz w:val="22"/>
      </w:rPr>
    </w:pPr>
    <w:r w:rsidRPr="0017612B">
      <w:rPr>
        <w:color w:val="FF0000"/>
        <w:sz w:val="22"/>
      </w:rPr>
      <w:t>www.sflawlibrary.org</w:t>
    </w:r>
  </w:p>
  <w:p w:rsidR="003950BF" w:rsidRPr="0017612B" w:rsidRDefault="003950BF" w:rsidP="00E0413A">
    <w:pPr>
      <w:pStyle w:val="Header"/>
      <w:jc w:val="center"/>
      <w:rPr>
        <w:color w:val="FF0000"/>
        <w:sz w:val="22"/>
        <w:szCs w:val="20"/>
      </w:rPr>
    </w:pPr>
    <w:r w:rsidRPr="0017612B">
      <w:rPr>
        <w:color w:val="FF0000"/>
        <w:sz w:val="22"/>
        <w:szCs w:val="20"/>
      </w:rPr>
      <w:t xml:space="preserve">MCLE Self-Study </w:t>
    </w:r>
    <w:r>
      <w:rPr>
        <w:color w:val="FF0000"/>
        <w:sz w:val="22"/>
        <w:szCs w:val="20"/>
      </w:rPr>
      <w:t>Programs—December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265"/>
    <w:multiLevelType w:val="multilevel"/>
    <w:tmpl w:val="4A3E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E45A6"/>
    <w:multiLevelType w:val="hybridMultilevel"/>
    <w:tmpl w:val="7302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F76D4"/>
    <w:multiLevelType w:val="multilevel"/>
    <w:tmpl w:val="F76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174C2"/>
    <w:multiLevelType w:val="multilevel"/>
    <w:tmpl w:val="2380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461C9"/>
    <w:multiLevelType w:val="multilevel"/>
    <w:tmpl w:val="2A30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D57738"/>
    <w:multiLevelType w:val="multilevel"/>
    <w:tmpl w:val="C1A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CE77D2"/>
    <w:multiLevelType w:val="multilevel"/>
    <w:tmpl w:val="23BC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2ry3aqG+JAOW08unUI4UaY9lb+0=" w:salt="Td/e7VjHeO7y3E/OXgR/fA=="/>
  <w:defaultTabStop w:val="720"/>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B9"/>
    <w:rsid w:val="00002738"/>
    <w:rsid w:val="00002FC8"/>
    <w:rsid w:val="00016F2F"/>
    <w:rsid w:val="000240FD"/>
    <w:rsid w:val="0003510C"/>
    <w:rsid w:val="00037010"/>
    <w:rsid w:val="00043764"/>
    <w:rsid w:val="0004713F"/>
    <w:rsid w:val="00050813"/>
    <w:rsid w:val="000510AD"/>
    <w:rsid w:val="00052C88"/>
    <w:rsid w:val="0006169A"/>
    <w:rsid w:val="000650BF"/>
    <w:rsid w:val="00086B24"/>
    <w:rsid w:val="000903AB"/>
    <w:rsid w:val="00090A00"/>
    <w:rsid w:val="000929F6"/>
    <w:rsid w:val="000965D8"/>
    <w:rsid w:val="000966FD"/>
    <w:rsid w:val="000A117B"/>
    <w:rsid w:val="000A664D"/>
    <w:rsid w:val="000B0591"/>
    <w:rsid w:val="000B1B81"/>
    <w:rsid w:val="000B5B16"/>
    <w:rsid w:val="000C1843"/>
    <w:rsid w:val="000C5901"/>
    <w:rsid w:val="000C6690"/>
    <w:rsid w:val="000D5D7B"/>
    <w:rsid w:val="000E2376"/>
    <w:rsid w:val="000E2578"/>
    <w:rsid w:val="000E3E9B"/>
    <w:rsid w:val="000E5D16"/>
    <w:rsid w:val="000F27CA"/>
    <w:rsid w:val="000F44E5"/>
    <w:rsid w:val="000F590C"/>
    <w:rsid w:val="0010091D"/>
    <w:rsid w:val="00100D54"/>
    <w:rsid w:val="001050E9"/>
    <w:rsid w:val="001055B3"/>
    <w:rsid w:val="00111ECF"/>
    <w:rsid w:val="001139B7"/>
    <w:rsid w:val="00127801"/>
    <w:rsid w:val="001327F6"/>
    <w:rsid w:val="00132DC8"/>
    <w:rsid w:val="00135BE5"/>
    <w:rsid w:val="00135E10"/>
    <w:rsid w:val="00145E32"/>
    <w:rsid w:val="0015025C"/>
    <w:rsid w:val="0015192A"/>
    <w:rsid w:val="001531F9"/>
    <w:rsid w:val="00154E72"/>
    <w:rsid w:val="00155D16"/>
    <w:rsid w:val="00157F93"/>
    <w:rsid w:val="0016093F"/>
    <w:rsid w:val="0016235E"/>
    <w:rsid w:val="001656EA"/>
    <w:rsid w:val="0018334D"/>
    <w:rsid w:val="00184950"/>
    <w:rsid w:val="00196736"/>
    <w:rsid w:val="001A318F"/>
    <w:rsid w:val="001A6371"/>
    <w:rsid w:val="001A6B68"/>
    <w:rsid w:val="001B06C7"/>
    <w:rsid w:val="001C226E"/>
    <w:rsid w:val="001C6165"/>
    <w:rsid w:val="001C7249"/>
    <w:rsid w:val="001C7302"/>
    <w:rsid w:val="001C7F28"/>
    <w:rsid w:val="001D2187"/>
    <w:rsid w:val="001D3071"/>
    <w:rsid w:val="001E0759"/>
    <w:rsid w:val="001E2DBB"/>
    <w:rsid w:val="001F11E4"/>
    <w:rsid w:val="001F76A3"/>
    <w:rsid w:val="00200EDC"/>
    <w:rsid w:val="002040E5"/>
    <w:rsid w:val="00214F96"/>
    <w:rsid w:val="0021789E"/>
    <w:rsid w:val="00217F14"/>
    <w:rsid w:val="00226855"/>
    <w:rsid w:val="00233268"/>
    <w:rsid w:val="00233AAC"/>
    <w:rsid w:val="0023573D"/>
    <w:rsid w:val="002410E6"/>
    <w:rsid w:val="0024732B"/>
    <w:rsid w:val="00251A0D"/>
    <w:rsid w:val="00265ABF"/>
    <w:rsid w:val="00273EEF"/>
    <w:rsid w:val="00283BF0"/>
    <w:rsid w:val="00291CCB"/>
    <w:rsid w:val="002959A5"/>
    <w:rsid w:val="002A0AE3"/>
    <w:rsid w:val="002A0B9F"/>
    <w:rsid w:val="002A109F"/>
    <w:rsid w:val="002A629B"/>
    <w:rsid w:val="002A65B1"/>
    <w:rsid w:val="002C07E2"/>
    <w:rsid w:val="002D40DF"/>
    <w:rsid w:val="002D7A2A"/>
    <w:rsid w:val="002E3053"/>
    <w:rsid w:val="002E55D0"/>
    <w:rsid w:val="002E6781"/>
    <w:rsid w:val="002E7D0A"/>
    <w:rsid w:val="002F21CC"/>
    <w:rsid w:val="002F581D"/>
    <w:rsid w:val="00317106"/>
    <w:rsid w:val="00330967"/>
    <w:rsid w:val="00330BF7"/>
    <w:rsid w:val="003324A1"/>
    <w:rsid w:val="00333603"/>
    <w:rsid w:val="003336A6"/>
    <w:rsid w:val="00333D3B"/>
    <w:rsid w:val="00336481"/>
    <w:rsid w:val="003365FC"/>
    <w:rsid w:val="0034163A"/>
    <w:rsid w:val="003434DC"/>
    <w:rsid w:val="00346C4A"/>
    <w:rsid w:val="00354AAA"/>
    <w:rsid w:val="003628DD"/>
    <w:rsid w:val="00367FF5"/>
    <w:rsid w:val="0037014E"/>
    <w:rsid w:val="0037158E"/>
    <w:rsid w:val="00381C32"/>
    <w:rsid w:val="00390F37"/>
    <w:rsid w:val="003919D3"/>
    <w:rsid w:val="00394991"/>
    <w:rsid w:val="003950BF"/>
    <w:rsid w:val="0039569F"/>
    <w:rsid w:val="003A0909"/>
    <w:rsid w:val="003A3262"/>
    <w:rsid w:val="003A4F8C"/>
    <w:rsid w:val="003A7718"/>
    <w:rsid w:val="003B19B2"/>
    <w:rsid w:val="003B7298"/>
    <w:rsid w:val="003C11EB"/>
    <w:rsid w:val="003C2B72"/>
    <w:rsid w:val="003C5FD9"/>
    <w:rsid w:val="003C6BD7"/>
    <w:rsid w:val="003D11E7"/>
    <w:rsid w:val="003D7EEB"/>
    <w:rsid w:val="003E2D82"/>
    <w:rsid w:val="003E7E22"/>
    <w:rsid w:val="0040235C"/>
    <w:rsid w:val="004037FD"/>
    <w:rsid w:val="00404649"/>
    <w:rsid w:val="0040478D"/>
    <w:rsid w:val="0041719A"/>
    <w:rsid w:val="00421FE6"/>
    <w:rsid w:val="00424CC2"/>
    <w:rsid w:val="00431F2D"/>
    <w:rsid w:val="00433DDC"/>
    <w:rsid w:val="004341F3"/>
    <w:rsid w:val="0044659A"/>
    <w:rsid w:val="00447AAD"/>
    <w:rsid w:val="004571A6"/>
    <w:rsid w:val="0046169C"/>
    <w:rsid w:val="00465985"/>
    <w:rsid w:val="004675BE"/>
    <w:rsid w:val="00467F90"/>
    <w:rsid w:val="00486086"/>
    <w:rsid w:val="00493D1C"/>
    <w:rsid w:val="00495C1E"/>
    <w:rsid w:val="00496A7F"/>
    <w:rsid w:val="004A1913"/>
    <w:rsid w:val="004A3351"/>
    <w:rsid w:val="004A3D56"/>
    <w:rsid w:val="004A7A7C"/>
    <w:rsid w:val="004B3810"/>
    <w:rsid w:val="004B4F15"/>
    <w:rsid w:val="004D0C9F"/>
    <w:rsid w:val="004D1223"/>
    <w:rsid w:val="004F1858"/>
    <w:rsid w:val="004F26EE"/>
    <w:rsid w:val="00504EF3"/>
    <w:rsid w:val="00504F53"/>
    <w:rsid w:val="00515383"/>
    <w:rsid w:val="00521F43"/>
    <w:rsid w:val="005338EE"/>
    <w:rsid w:val="00537D44"/>
    <w:rsid w:val="00544421"/>
    <w:rsid w:val="005464D4"/>
    <w:rsid w:val="005478CD"/>
    <w:rsid w:val="0055573F"/>
    <w:rsid w:val="0056299A"/>
    <w:rsid w:val="00563CB2"/>
    <w:rsid w:val="00564A3F"/>
    <w:rsid w:val="005669B2"/>
    <w:rsid w:val="00575DDD"/>
    <w:rsid w:val="005766EB"/>
    <w:rsid w:val="00576F1B"/>
    <w:rsid w:val="005805F0"/>
    <w:rsid w:val="005814A5"/>
    <w:rsid w:val="005822C5"/>
    <w:rsid w:val="00584F04"/>
    <w:rsid w:val="00585959"/>
    <w:rsid w:val="00587056"/>
    <w:rsid w:val="005A14CC"/>
    <w:rsid w:val="005A316E"/>
    <w:rsid w:val="005A3D55"/>
    <w:rsid w:val="005B0952"/>
    <w:rsid w:val="005B2CF7"/>
    <w:rsid w:val="005B574B"/>
    <w:rsid w:val="005B5867"/>
    <w:rsid w:val="005B6965"/>
    <w:rsid w:val="005C205A"/>
    <w:rsid w:val="005D08E9"/>
    <w:rsid w:val="005D2ECF"/>
    <w:rsid w:val="005E21EA"/>
    <w:rsid w:val="005E3AFF"/>
    <w:rsid w:val="005E64C9"/>
    <w:rsid w:val="005F0A18"/>
    <w:rsid w:val="005F0D75"/>
    <w:rsid w:val="005F4DE6"/>
    <w:rsid w:val="005F560E"/>
    <w:rsid w:val="00604F29"/>
    <w:rsid w:val="006071D0"/>
    <w:rsid w:val="00610EE1"/>
    <w:rsid w:val="0061129D"/>
    <w:rsid w:val="00612295"/>
    <w:rsid w:val="00612C98"/>
    <w:rsid w:val="006218D2"/>
    <w:rsid w:val="00621BDC"/>
    <w:rsid w:val="0062672E"/>
    <w:rsid w:val="00634E96"/>
    <w:rsid w:val="0064763E"/>
    <w:rsid w:val="0065242C"/>
    <w:rsid w:val="006532FC"/>
    <w:rsid w:val="0065395E"/>
    <w:rsid w:val="00653F08"/>
    <w:rsid w:val="006545D9"/>
    <w:rsid w:val="00660CF8"/>
    <w:rsid w:val="00674C56"/>
    <w:rsid w:val="00674C9C"/>
    <w:rsid w:val="00676401"/>
    <w:rsid w:val="00680E46"/>
    <w:rsid w:val="00686326"/>
    <w:rsid w:val="00686A99"/>
    <w:rsid w:val="00691039"/>
    <w:rsid w:val="00697C70"/>
    <w:rsid w:val="006A6A0D"/>
    <w:rsid w:val="006A7DD3"/>
    <w:rsid w:val="006B245F"/>
    <w:rsid w:val="006B4FDA"/>
    <w:rsid w:val="006C5D82"/>
    <w:rsid w:val="006D2517"/>
    <w:rsid w:val="006E1647"/>
    <w:rsid w:val="006E2DCE"/>
    <w:rsid w:val="006F6E62"/>
    <w:rsid w:val="00701AF2"/>
    <w:rsid w:val="007027D3"/>
    <w:rsid w:val="00705727"/>
    <w:rsid w:val="00706232"/>
    <w:rsid w:val="00712AC6"/>
    <w:rsid w:val="007139CF"/>
    <w:rsid w:val="00725B7F"/>
    <w:rsid w:val="00730431"/>
    <w:rsid w:val="007308B1"/>
    <w:rsid w:val="00730C1C"/>
    <w:rsid w:val="00732125"/>
    <w:rsid w:val="00733F7F"/>
    <w:rsid w:val="0073631C"/>
    <w:rsid w:val="007370E7"/>
    <w:rsid w:val="00743F22"/>
    <w:rsid w:val="00771227"/>
    <w:rsid w:val="0077140B"/>
    <w:rsid w:val="007803A4"/>
    <w:rsid w:val="00781C84"/>
    <w:rsid w:val="00785CBC"/>
    <w:rsid w:val="00790419"/>
    <w:rsid w:val="00791ED4"/>
    <w:rsid w:val="0079738E"/>
    <w:rsid w:val="007A595A"/>
    <w:rsid w:val="007B2CFA"/>
    <w:rsid w:val="007B4E94"/>
    <w:rsid w:val="007B5AC7"/>
    <w:rsid w:val="007D2DA0"/>
    <w:rsid w:val="007D5630"/>
    <w:rsid w:val="007E3B51"/>
    <w:rsid w:val="007E6556"/>
    <w:rsid w:val="007E6B5D"/>
    <w:rsid w:val="007F4177"/>
    <w:rsid w:val="007F59C5"/>
    <w:rsid w:val="00801CD6"/>
    <w:rsid w:val="00806D24"/>
    <w:rsid w:val="00810519"/>
    <w:rsid w:val="00812804"/>
    <w:rsid w:val="008140D4"/>
    <w:rsid w:val="008173F0"/>
    <w:rsid w:val="008331F7"/>
    <w:rsid w:val="008410C9"/>
    <w:rsid w:val="00843FF6"/>
    <w:rsid w:val="0084648B"/>
    <w:rsid w:val="008470B4"/>
    <w:rsid w:val="008506CD"/>
    <w:rsid w:val="00855EF8"/>
    <w:rsid w:val="00860E35"/>
    <w:rsid w:val="008660B9"/>
    <w:rsid w:val="0087353D"/>
    <w:rsid w:val="00876D8C"/>
    <w:rsid w:val="00884C22"/>
    <w:rsid w:val="00893612"/>
    <w:rsid w:val="008B01F6"/>
    <w:rsid w:val="008B02DB"/>
    <w:rsid w:val="008B0DDD"/>
    <w:rsid w:val="008B2032"/>
    <w:rsid w:val="008B7389"/>
    <w:rsid w:val="008C05BB"/>
    <w:rsid w:val="008C101C"/>
    <w:rsid w:val="008C3CA4"/>
    <w:rsid w:val="008C46E4"/>
    <w:rsid w:val="008C5E11"/>
    <w:rsid w:val="008D1B10"/>
    <w:rsid w:val="008D54DC"/>
    <w:rsid w:val="008E0685"/>
    <w:rsid w:val="008E1AA5"/>
    <w:rsid w:val="008E26FB"/>
    <w:rsid w:val="008E287E"/>
    <w:rsid w:val="008E3952"/>
    <w:rsid w:val="008E7D17"/>
    <w:rsid w:val="008E7E67"/>
    <w:rsid w:val="008F0EF2"/>
    <w:rsid w:val="008F13E8"/>
    <w:rsid w:val="008F276B"/>
    <w:rsid w:val="009024ED"/>
    <w:rsid w:val="00914316"/>
    <w:rsid w:val="0091592C"/>
    <w:rsid w:val="009235C5"/>
    <w:rsid w:val="00923829"/>
    <w:rsid w:val="00924666"/>
    <w:rsid w:val="00925242"/>
    <w:rsid w:val="00927880"/>
    <w:rsid w:val="00927BD7"/>
    <w:rsid w:val="00943D69"/>
    <w:rsid w:val="00944BB9"/>
    <w:rsid w:val="009474A0"/>
    <w:rsid w:val="00951FCF"/>
    <w:rsid w:val="00954979"/>
    <w:rsid w:val="00957626"/>
    <w:rsid w:val="009615FB"/>
    <w:rsid w:val="009617A2"/>
    <w:rsid w:val="00964C1C"/>
    <w:rsid w:val="00966FF8"/>
    <w:rsid w:val="00972580"/>
    <w:rsid w:val="00973DE8"/>
    <w:rsid w:val="00973F87"/>
    <w:rsid w:val="00975AE3"/>
    <w:rsid w:val="00980C29"/>
    <w:rsid w:val="00985128"/>
    <w:rsid w:val="00997E6E"/>
    <w:rsid w:val="009A2C2A"/>
    <w:rsid w:val="009A7960"/>
    <w:rsid w:val="009B05D1"/>
    <w:rsid w:val="009B0AC5"/>
    <w:rsid w:val="009B5B25"/>
    <w:rsid w:val="009B6741"/>
    <w:rsid w:val="009C175A"/>
    <w:rsid w:val="009C6292"/>
    <w:rsid w:val="009E7474"/>
    <w:rsid w:val="009F0556"/>
    <w:rsid w:val="009F4515"/>
    <w:rsid w:val="00A01F1B"/>
    <w:rsid w:val="00A03A84"/>
    <w:rsid w:val="00A13CB2"/>
    <w:rsid w:val="00A21475"/>
    <w:rsid w:val="00A24177"/>
    <w:rsid w:val="00A24198"/>
    <w:rsid w:val="00A3124D"/>
    <w:rsid w:val="00A405F7"/>
    <w:rsid w:val="00A479DB"/>
    <w:rsid w:val="00A47DCC"/>
    <w:rsid w:val="00A5388C"/>
    <w:rsid w:val="00A55ED9"/>
    <w:rsid w:val="00A60A9A"/>
    <w:rsid w:val="00A6467B"/>
    <w:rsid w:val="00A67177"/>
    <w:rsid w:val="00A6781D"/>
    <w:rsid w:val="00A710DB"/>
    <w:rsid w:val="00A84286"/>
    <w:rsid w:val="00A84D94"/>
    <w:rsid w:val="00A906CA"/>
    <w:rsid w:val="00A90D69"/>
    <w:rsid w:val="00A9493C"/>
    <w:rsid w:val="00AB30CD"/>
    <w:rsid w:val="00AB3B8D"/>
    <w:rsid w:val="00AB6474"/>
    <w:rsid w:val="00AB6F1C"/>
    <w:rsid w:val="00AB73FC"/>
    <w:rsid w:val="00AC48ED"/>
    <w:rsid w:val="00AD40A3"/>
    <w:rsid w:val="00AE1C5A"/>
    <w:rsid w:val="00AE4EC4"/>
    <w:rsid w:val="00AE5BF1"/>
    <w:rsid w:val="00AE6EE8"/>
    <w:rsid w:val="00AF46AB"/>
    <w:rsid w:val="00AF4D04"/>
    <w:rsid w:val="00B03C44"/>
    <w:rsid w:val="00B03C5D"/>
    <w:rsid w:val="00B065CA"/>
    <w:rsid w:val="00B06AA0"/>
    <w:rsid w:val="00B10887"/>
    <w:rsid w:val="00B12221"/>
    <w:rsid w:val="00B16983"/>
    <w:rsid w:val="00B16D95"/>
    <w:rsid w:val="00B2086E"/>
    <w:rsid w:val="00B23450"/>
    <w:rsid w:val="00B26ACE"/>
    <w:rsid w:val="00B3476E"/>
    <w:rsid w:val="00B418AF"/>
    <w:rsid w:val="00B42BDC"/>
    <w:rsid w:val="00B43E63"/>
    <w:rsid w:val="00B547F1"/>
    <w:rsid w:val="00B54E64"/>
    <w:rsid w:val="00B5626B"/>
    <w:rsid w:val="00B62F61"/>
    <w:rsid w:val="00B73B96"/>
    <w:rsid w:val="00B76CE1"/>
    <w:rsid w:val="00B779F5"/>
    <w:rsid w:val="00B77D40"/>
    <w:rsid w:val="00B83E26"/>
    <w:rsid w:val="00B91DBE"/>
    <w:rsid w:val="00B927A6"/>
    <w:rsid w:val="00B9299B"/>
    <w:rsid w:val="00B939FF"/>
    <w:rsid w:val="00BA044A"/>
    <w:rsid w:val="00BB04CB"/>
    <w:rsid w:val="00BB1553"/>
    <w:rsid w:val="00BB4585"/>
    <w:rsid w:val="00BD0B57"/>
    <w:rsid w:val="00BD14F1"/>
    <w:rsid w:val="00BD32FE"/>
    <w:rsid w:val="00BE2162"/>
    <w:rsid w:val="00BF2B69"/>
    <w:rsid w:val="00BF3E1F"/>
    <w:rsid w:val="00C070E8"/>
    <w:rsid w:val="00C1207F"/>
    <w:rsid w:val="00C15D1B"/>
    <w:rsid w:val="00C15D5D"/>
    <w:rsid w:val="00C21591"/>
    <w:rsid w:val="00C21B7B"/>
    <w:rsid w:val="00C25718"/>
    <w:rsid w:val="00C26A55"/>
    <w:rsid w:val="00C32829"/>
    <w:rsid w:val="00C3562A"/>
    <w:rsid w:val="00C516D7"/>
    <w:rsid w:val="00C557E1"/>
    <w:rsid w:val="00C55D6C"/>
    <w:rsid w:val="00C564BE"/>
    <w:rsid w:val="00C60BB4"/>
    <w:rsid w:val="00C6378F"/>
    <w:rsid w:val="00C73E71"/>
    <w:rsid w:val="00C74BA5"/>
    <w:rsid w:val="00C76974"/>
    <w:rsid w:val="00C83794"/>
    <w:rsid w:val="00C84A8A"/>
    <w:rsid w:val="00C92AFC"/>
    <w:rsid w:val="00C932CB"/>
    <w:rsid w:val="00CA2169"/>
    <w:rsid w:val="00CA586F"/>
    <w:rsid w:val="00CB4820"/>
    <w:rsid w:val="00CC2132"/>
    <w:rsid w:val="00CC4E05"/>
    <w:rsid w:val="00CD4D31"/>
    <w:rsid w:val="00CD7C2C"/>
    <w:rsid w:val="00CE0B59"/>
    <w:rsid w:val="00CE291B"/>
    <w:rsid w:val="00CF7AAE"/>
    <w:rsid w:val="00D031CB"/>
    <w:rsid w:val="00D05123"/>
    <w:rsid w:val="00D119D1"/>
    <w:rsid w:val="00D14ADF"/>
    <w:rsid w:val="00D15B87"/>
    <w:rsid w:val="00D16442"/>
    <w:rsid w:val="00D2530F"/>
    <w:rsid w:val="00D2711C"/>
    <w:rsid w:val="00D3308C"/>
    <w:rsid w:val="00D40705"/>
    <w:rsid w:val="00D55357"/>
    <w:rsid w:val="00D561A6"/>
    <w:rsid w:val="00D629D8"/>
    <w:rsid w:val="00D62BBD"/>
    <w:rsid w:val="00D62D6E"/>
    <w:rsid w:val="00D71A95"/>
    <w:rsid w:val="00D75EE8"/>
    <w:rsid w:val="00D86D5C"/>
    <w:rsid w:val="00D86EFA"/>
    <w:rsid w:val="00D92B6E"/>
    <w:rsid w:val="00DA244D"/>
    <w:rsid w:val="00DA3821"/>
    <w:rsid w:val="00DA4FD9"/>
    <w:rsid w:val="00DB1BCA"/>
    <w:rsid w:val="00DB426F"/>
    <w:rsid w:val="00DB46C6"/>
    <w:rsid w:val="00DD1DBC"/>
    <w:rsid w:val="00DD6757"/>
    <w:rsid w:val="00DD6934"/>
    <w:rsid w:val="00DE228B"/>
    <w:rsid w:val="00DE2B39"/>
    <w:rsid w:val="00DF0E51"/>
    <w:rsid w:val="00DF4E08"/>
    <w:rsid w:val="00E0413A"/>
    <w:rsid w:val="00E11FBF"/>
    <w:rsid w:val="00E1483F"/>
    <w:rsid w:val="00E310E7"/>
    <w:rsid w:val="00E31910"/>
    <w:rsid w:val="00E37329"/>
    <w:rsid w:val="00E37D45"/>
    <w:rsid w:val="00E457D9"/>
    <w:rsid w:val="00E53F62"/>
    <w:rsid w:val="00E567DD"/>
    <w:rsid w:val="00E62F3D"/>
    <w:rsid w:val="00E64795"/>
    <w:rsid w:val="00E71A94"/>
    <w:rsid w:val="00E72BDA"/>
    <w:rsid w:val="00E91271"/>
    <w:rsid w:val="00E92729"/>
    <w:rsid w:val="00E97672"/>
    <w:rsid w:val="00EA2F98"/>
    <w:rsid w:val="00EA4E64"/>
    <w:rsid w:val="00EA5E3A"/>
    <w:rsid w:val="00EA7E0B"/>
    <w:rsid w:val="00EB4BA1"/>
    <w:rsid w:val="00EF2B0B"/>
    <w:rsid w:val="00EF320D"/>
    <w:rsid w:val="00EF55E6"/>
    <w:rsid w:val="00EF720D"/>
    <w:rsid w:val="00F1093B"/>
    <w:rsid w:val="00F12094"/>
    <w:rsid w:val="00F14765"/>
    <w:rsid w:val="00F14989"/>
    <w:rsid w:val="00F217D5"/>
    <w:rsid w:val="00F239BD"/>
    <w:rsid w:val="00F2739C"/>
    <w:rsid w:val="00F27D94"/>
    <w:rsid w:val="00F349DB"/>
    <w:rsid w:val="00F435C1"/>
    <w:rsid w:val="00F50909"/>
    <w:rsid w:val="00F574C0"/>
    <w:rsid w:val="00F57BD1"/>
    <w:rsid w:val="00F65138"/>
    <w:rsid w:val="00F777B4"/>
    <w:rsid w:val="00F81D85"/>
    <w:rsid w:val="00F849FE"/>
    <w:rsid w:val="00F9008B"/>
    <w:rsid w:val="00F92D26"/>
    <w:rsid w:val="00F92DB9"/>
    <w:rsid w:val="00F93E40"/>
    <w:rsid w:val="00FA28B6"/>
    <w:rsid w:val="00FB145D"/>
    <w:rsid w:val="00FB370B"/>
    <w:rsid w:val="00FB79D5"/>
    <w:rsid w:val="00FB7C35"/>
    <w:rsid w:val="00FC322A"/>
    <w:rsid w:val="00FC437F"/>
    <w:rsid w:val="00FC46EF"/>
    <w:rsid w:val="00FD635B"/>
    <w:rsid w:val="00FE37D4"/>
    <w:rsid w:val="00FE4E87"/>
    <w:rsid w:val="00FE57DC"/>
    <w:rsid w:val="00FE64F6"/>
    <w:rsid w:val="00FF2D2C"/>
    <w:rsid w:val="00FF5029"/>
    <w:rsid w:val="00FF591F"/>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0B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60B9"/>
    <w:rPr>
      <w:b/>
      <w:bCs/>
    </w:rPr>
  </w:style>
  <w:style w:type="paragraph" w:styleId="Footer">
    <w:name w:val="footer"/>
    <w:basedOn w:val="Normal"/>
    <w:link w:val="FooterChar"/>
    <w:uiPriority w:val="99"/>
    <w:rsid w:val="008660B9"/>
    <w:pPr>
      <w:tabs>
        <w:tab w:val="center" w:pos="4320"/>
        <w:tab w:val="right" w:pos="8640"/>
      </w:tabs>
    </w:pPr>
  </w:style>
  <w:style w:type="character" w:styleId="PageNumber">
    <w:name w:val="page number"/>
    <w:basedOn w:val="DefaultParagraphFont"/>
    <w:rsid w:val="008660B9"/>
  </w:style>
  <w:style w:type="paragraph" w:styleId="Header">
    <w:name w:val="header"/>
    <w:basedOn w:val="Normal"/>
    <w:rsid w:val="008660B9"/>
    <w:pPr>
      <w:tabs>
        <w:tab w:val="center" w:pos="4320"/>
        <w:tab w:val="right" w:pos="8640"/>
      </w:tabs>
    </w:pPr>
  </w:style>
  <w:style w:type="table" w:styleId="TableGrid">
    <w:name w:val="Table Grid"/>
    <w:basedOn w:val="TableNormal"/>
    <w:rsid w:val="0086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60B9"/>
    <w:rPr>
      <w:color w:val="0000FF"/>
      <w:u w:val="single"/>
    </w:rPr>
  </w:style>
  <w:style w:type="paragraph" w:styleId="BalloonText">
    <w:name w:val="Balloon Text"/>
    <w:basedOn w:val="Normal"/>
    <w:semiHidden/>
    <w:rsid w:val="000650BF"/>
    <w:rPr>
      <w:rFonts w:ascii="Tahoma" w:hAnsi="Tahoma" w:cs="Tahoma"/>
      <w:sz w:val="16"/>
      <w:szCs w:val="16"/>
    </w:rPr>
  </w:style>
  <w:style w:type="character" w:customStyle="1" w:styleId="FooterChar">
    <w:name w:val="Footer Char"/>
    <w:link w:val="Footer"/>
    <w:uiPriority w:val="99"/>
    <w:rsid w:val="00EA5E3A"/>
    <w:rPr>
      <w:sz w:val="24"/>
      <w:szCs w:val="24"/>
    </w:rPr>
  </w:style>
  <w:style w:type="character" w:styleId="FollowedHyperlink">
    <w:name w:val="FollowedHyperlink"/>
    <w:rsid w:val="004A3351"/>
    <w:rPr>
      <w:color w:val="800080"/>
      <w:u w:val="single"/>
    </w:rPr>
  </w:style>
  <w:style w:type="character" w:styleId="Emphasis">
    <w:name w:val="Emphasis"/>
    <w:uiPriority w:val="20"/>
    <w:qFormat/>
    <w:rsid w:val="00AE1C5A"/>
    <w:rPr>
      <w:i/>
      <w:iCs/>
    </w:rPr>
  </w:style>
  <w:style w:type="paragraph" w:styleId="ListParagraph">
    <w:name w:val="List Paragraph"/>
    <w:basedOn w:val="Normal"/>
    <w:uiPriority w:val="34"/>
    <w:qFormat/>
    <w:rsid w:val="00336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0B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60B9"/>
    <w:rPr>
      <w:b/>
      <w:bCs/>
    </w:rPr>
  </w:style>
  <w:style w:type="paragraph" w:styleId="Footer">
    <w:name w:val="footer"/>
    <w:basedOn w:val="Normal"/>
    <w:link w:val="FooterChar"/>
    <w:uiPriority w:val="99"/>
    <w:rsid w:val="008660B9"/>
    <w:pPr>
      <w:tabs>
        <w:tab w:val="center" w:pos="4320"/>
        <w:tab w:val="right" w:pos="8640"/>
      </w:tabs>
    </w:pPr>
  </w:style>
  <w:style w:type="character" w:styleId="PageNumber">
    <w:name w:val="page number"/>
    <w:basedOn w:val="DefaultParagraphFont"/>
    <w:rsid w:val="008660B9"/>
  </w:style>
  <w:style w:type="paragraph" w:styleId="Header">
    <w:name w:val="header"/>
    <w:basedOn w:val="Normal"/>
    <w:rsid w:val="008660B9"/>
    <w:pPr>
      <w:tabs>
        <w:tab w:val="center" w:pos="4320"/>
        <w:tab w:val="right" w:pos="8640"/>
      </w:tabs>
    </w:pPr>
  </w:style>
  <w:style w:type="table" w:styleId="TableGrid">
    <w:name w:val="Table Grid"/>
    <w:basedOn w:val="TableNormal"/>
    <w:rsid w:val="0086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60B9"/>
    <w:rPr>
      <w:color w:val="0000FF"/>
      <w:u w:val="single"/>
    </w:rPr>
  </w:style>
  <w:style w:type="paragraph" w:styleId="BalloonText">
    <w:name w:val="Balloon Text"/>
    <w:basedOn w:val="Normal"/>
    <w:semiHidden/>
    <w:rsid w:val="000650BF"/>
    <w:rPr>
      <w:rFonts w:ascii="Tahoma" w:hAnsi="Tahoma" w:cs="Tahoma"/>
      <w:sz w:val="16"/>
      <w:szCs w:val="16"/>
    </w:rPr>
  </w:style>
  <w:style w:type="character" w:customStyle="1" w:styleId="FooterChar">
    <w:name w:val="Footer Char"/>
    <w:link w:val="Footer"/>
    <w:uiPriority w:val="99"/>
    <w:rsid w:val="00EA5E3A"/>
    <w:rPr>
      <w:sz w:val="24"/>
      <w:szCs w:val="24"/>
    </w:rPr>
  </w:style>
  <w:style w:type="character" w:styleId="FollowedHyperlink">
    <w:name w:val="FollowedHyperlink"/>
    <w:rsid w:val="004A3351"/>
    <w:rPr>
      <w:color w:val="800080"/>
      <w:u w:val="single"/>
    </w:rPr>
  </w:style>
  <w:style w:type="character" w:styleId="Emphasis">
    <w:name w:val="Emphasis"/>
    <w:uiPriority w:val="20"/>
    <w:qFormat/>
    <w:rsid w:val="00AE1C5A"/>
    <w:rPr>
      <w:i/>
      <w:iCs/>
    </w:rPr>
  </w:style>
  <w:style w:type="paragraph" w:styleId="ListParagraph">
    <w:name w:val="List Paragraph"/>
    <w:basedOn w:val="Normal"/>
    <w:uiPriority w:val="34"/>
    <w:qFormat/>
    <w:rsid w:val="00336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07578">
      <w:bodyDiv w:val="1"/>
      <w:marLeft w:val="0"/>
      <w:marRight w:val="0"/>
      <w:marTop w:val="0"/>
      <w:marBottom w:val="0"/>
      <w:divBdr>
        <w:top w:val="none" w:sz="0" w:space="0" w:color="auto"/>
        <w:left w:val="none" w:sz="0" w:space="0" w:color="auto"/>
        <w:bottom w:val="none" w:sz="0" w:space="0" w:color="auto"/>
        <w:right w:val="none" w:sz="0" w:space="0" w:color="auto"/>
      </w:divBdr>
    </w:div>
    <w:div w:id="763182998">
      <w:bodyDiv w:val="1"/>
      <w:marLeft w:val="0"/>
      <w:marRight w:val="0"/>
      <w:marTop w:val="0"/>
      <w:marBottom w:val="0"/>
      <w:divBdr>
        <w:top w:val="none" w:sz="0" w:space="0" w:color="auto"/>
        <w:left w:val="none" w:sz="0" w:space="0" w:color="auto"/>
        <w:bottom w:val="none" w:sz="0" w:space="0" w:color="auto"/>
        <w:right w:val="none" w:sz="0" w:space="0" w:color="auto"/>
      </w:divBdr>
    </w:div>
    <w:div w:id="807089017">
      <w:bodyDiv w:val="1"/>
      <w:marLeft w:val="0"/>
      <w:marRight w:val="0"/>
      <w:marTop w:val="0"/>
      <w:marBottom w:val="0"/>
      <w:divBdr>
        <w:top w:val="none" w:sz="0" w:space="0" w:color="auto"/>
        <w:left w:val="none" w:sz="0" w:space="0" w:color="auto"/>
        <w:bottom w:val="none" w:sz="0" w:space="0" w:color="auto"/>
        <w:right w:val="none" w:sz="0" w:space="0" w:color="auto"/>
      </w:divBdr>
    </w:div>
    <w:div w:id="937447165">
      <w:bodyDiv w:val="1"/>
      <w:marLeft w:val="0"/>
      <w:marRight w:val="0"/>
      <w:marTop w:val="0"/>
      <w:marBottom w:val="0"/>
      <w:divBdr>
        <w:top w:val="none" w:sz="0" w:space="0" w:color="auto"/>
        <w:left w:val="none" w:sz="0" w:space="0" w:color="auto"/>
        <w:bottom w:val="none" w:sz="0" w:space="0" w:color="auto"/>
        <w:right w:val="none" w:sz="0" w:space="0" w:color="auto"/>
      </w:divBdr>
    </w:div>
    <w:div w:id="1214001289">
      <w:bodyDiv w:val="1"/>
      <w:marLeft w:val="0"/>
      <w:marRight w:val="0"/>
      <w:marTop w:val="0"/>
      <w:marBottom w:val="0"/>
      <w:divBdr>
        <w:top w:val="none" w:sz="0" w:space="0" w:color="auto"/>
        <w:left w:val="none" w:sz="0" w:space="0" w:color="auto"/>
        <w:bottom w:val="none" w:sz="0" w:space="0" w:color="auto"/>
        <w:right w:val="none" w:sz="0" w:space="0" w:color="auto"/>
      </w:divBdr>
    </w:div>
    <w:div w:id="1489007838">
      <w:bodyDiv w:val="1"/>
      <w:marLeft w:val="0"/>
      <w:marRight w:val="0"/>
      <w:marTop w:val="0"/>
      <w:marBottom w:val="0"/>
      <w:divBdr>
        <w:top w:val="none" w:sz="0" w:space="0" w:color="auto"/>
        <w:left w:val="none" w:sz="0" w:space="0" w:color="auto"/>
        <w:bottom w:val="none" w:sz="0" w:space="0" w:color="auto"/>
        <w:right w:val="none" w:sz="0" w:space="0" w:color="auto"/>
      </w:divBdr>
    </w:div>
    <w:div w:id="1926453561">
      <w:bodyDiv w:val="1"/>
      <w:marLeft w:val="0"/>
      <w:marRight w:val="0"/>
      <w:marTop w:val="0"/>
      <w:marBottom w:val="0"/>
      <w:divBdr>
        <w:top w:val="none" w:sz="0" w:space="0" w:color="auto"/>
        <w:left w:val="none" w:sz="0" w:space="0" w:color="auto"/>
        <w:bottom w:val="none" w:sz="0" w:space="0" w:color="auto"/>
        <w:right w:val="none" w:sz="0" w:space="0" w:color="auto"/>
      </w:divBdr>
      <w:divsChild>
        <w:div w:id="2025007800">
          <w:marLeft w:val="0"/>
          <w:marRight w:val="0"/>
          <w:marTop w:val="100"/>
          <w:marBottom w:val="100"/>
          <w:divBdr>
            <w:top w:val="none" w:sz="0" w:space="0" w:color="auto"/>
            <w:left w:val="none" w:sz="0" w:space="0" w:color="auto"/>
            <w:bottom w:val="none" w:sz="0" w:space="0" w:color="auto"/>
            <w:right w:val="none" w:sz="0" w:space="0" w:color="auto"/>
          </w:divBdr>
          <w:divsChild>
            <w:div w:id="1636064536">
              <w:marLeft w:val="0"/>
              <w:marRight w:val="0"/>
              <w:marTop w:val="0"/>
              <w:marBottom w:val="0"/>
              <w:divBdr>
                <w:top w:val="none" w:sz="0" w:space="0" w:color="auto"/>
                <w:left w:val="none" w:sz="0" w:space="0" w:color="auto"/>
                <w:bottom w:val="none" w:sz="0" w:space="0" w:color="auto"/>
                <w:right w:val="none" w:sz="0" w:space="0" w:color="auto"/>
              </w:divBdr>
              <w:divsChild>
                <w:div w:id="1623342213">
                  <w:marLeft w:val="0"/>
                  <w:marRight w:val="0"/>
                  <w:marTop w:val="0"/>
                  <w:marBottom w:val="0"/>
                  <w:divBdr>
                    <w:top w:val="none" w:sz="0" w:space="0" w:color="auto"/>
                    <w:left w:val="none" w:sz="0" w:space="0" w:color="auto"/>
                    <w:bottom w:val="none" w:sz="0" w:space="0" w:color="auto"/>
                    <w:right w:val="none" w:sz="0" w:space="0" w:color="auto"/>
                  </w:divBdr>
                  <w:divsChild>
                    <w:div w:id="1062489056">
                      <w:marLeft w:val="270"/>
                      <w:marRight w:val="0"/>
                      <w:marTop w:val="150"/>
                      <w:marBottom w:val="0"/>
                      <w:divBdr>
                        <w:top w:val="none" w:sz="0" w:space="0" w:color="auto"/>
                        <w:left w:val="none" w:sz="0" w:space="0" w:color="auto"/>
                        <w:bottom w:val="none" w:sz="0" w:space="0" w:color="auto"/>
                        <w:right w:val="none" w:sz="0" w:space="0" w:color="auto"/>
                      </w:divBdr>
                      <w:divsChild>
                        <w:div w:id="1788114530">
                          <w:marLeft w:val="0"/>
                          <w:marRight w:val="0"/>
                          <w:marTop w:val="0"/>
                          <w:marBottom w:val="150"/>
                          <w:divBdr>
                            <w:top w:val="none" w:sz="0" w:space="0" w:color="auto"/>
                            <w:left w:val="none" w:sz="0" w:space="0" w:color="auto"/>
                            <w:bottom w:val="none" w:sz="0" w:space="0" w:color="auto"/>
                            <w:right w:val="none" w:sz="0" w:space="0" w:color="auto"/>
                          </w:divBdr>
                          <w:divsChild>
                            <w:div w:id="2751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460194">
      <w:bodyDiv w:val="1"/>
      <w:marLeft w:val="0"/>
      <w:marRight w:val="0"/>
      <w:marTop w:val="0"/>
      <w:marBottom w:val="0"/>
      <w:divBdr>
        <w:top w:val="none" w:sz="0" w:space="0" w:color="auto"/>
        <w:left w:val="none" w:sz="0" w:space="0" w:color="auto"/>
        <w:bottom w:val="none" w:sz="0" w:space="0" w:color="auto"/>
        <w:right w:val="none" w:sz="0" w:space="0" w:color="auto"/>
      </w:divBdr>
      <w:divsChild>
        <w:div w:id="296569828">
          <w:marLeft w:val="0"/>
          <w:marRight w:val="0"/>
          <w:marTop w:val="100"/>
          <w:marBottom w:val="100"/>
          <w:divBdr>
            <w:top w:val="none" w:sz="0" w:space="0" w:color="auto"/>
            <w:left w:val="none" w:sz="0" w:space="0" w:color="auto"/>
            <w:bottom w:val="none" w:sz="0" w:space="0" w:color="auto"/>
            <w:right w:val="none" w:sz="0" w:space="0" w:color="auto"/>
          </w:divBdr>
          <w:divsChild>
            <w:div w:id="683821528">
              <w:marLeft w:val="0"/>
              <w:marRight w:val="0"/>
              <w:marTop w:val="0"/>
              <w:marBottom w:val="0"/>
              <w:divBdr>
                <w:top w:val="none" w:sz="0" w:space="0" w:color="auto"/>
                <w:left w:val="none" w:sz="0" w:space="0" w:color="auto"/>
                <w:bottom w:val="none" w:sz="0" w:space="0" w:color="auto"/>
                <w:right w:val="none" w:sz="0" w:space="0" w:color="auto"/>
              </w:divBdr>
              <w:divsChild>
                <w:div w:id="589508018">
                  <w:marLeft w:val="0"/>
                  <w:marRight w:val="0"/>
                  <w:marTop w:val="0"/>
                  <w:marBottom w:val="0"/>
                  <w:divBdr>
                    <w:top w:val="none" w:sz="0" w:space="0" w:color="auto"/>
                    <w:left w:val="none" w:sz="0" w:space="0" w:color="auto"/>
                    <w:bottom w:val="none" w:sz="0" w:space="0" w:color="auto"/>
                    <w:right w:val="none" w:sz="0" w:space="0" w:color="auto"/>
                  </w:divBdr>
                  <w:divsChild>
                    <w:div w:id="1702511435">
                      <w:marLeft w:val="270"/>
                      <w:marRight w:val="0"/>
                      <w:marTop w:val="150"/>
                      <w:marBottom w:val="0"/>
                      <w:divBdr>
                        <w:top w:val="none" w:sz="0" w:space="0" w:color="auto"/>
                        <w:left w:val="none" w:sz="0" w:space="0" w:color="auto"/>
                        <w:bottom w:val="none" w:sz="0" w:space="0" w:color="auto"/>
                        <w:right w:val="none" w:sz="0" w:space="0" w:color="auto"/>
                      </w:divBdr>
                      <w:divsChild>
                        <w:div w:id="1691376058">
                          <w:marLeft w:val="0"/>
                          <w:marRight w:val="0"/>
                          <w:marTop w:val="0"/>
                          <w:marBottom w:val="150"/>
                          <w:divBdr>
                            <w:top w:val="none" w:sz="0" w:space="0" w:color="auto"/>
                            <w:left w:val="none" w:sz="0" w:space="0" w:color="auto"/>
                            <w:bottom w:val="none" w:sz="0" w:space="0" w:color="auto"/>
                            <w:right w:val="none" w:sz="0" w:space="0" w:color="auto"/>
                          </w:divBdr>
                          <w:divsChild>
                            <w:div w:id="2052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971677">
      <w:bodyDiv w:val="1"/>
      <w:marLeft w:val="0"/>
      <w:marRight w:val="0"/>
      <w:marTop w:val="0"/>
      <w:marBottom w:val="0"/>
      <w:divBdr>
        <w:top w:val="none" w:sz="0" w:space="0" w:color="auto"/>
        <w:left w:val="none" w:sz="0" w:space="0" w:color="auto"/>
        <w:bottom w:val="none" w:sz="0" w:space="0" w:color="auto"/>
        <w:right w:val="none" w:sz="0" w:space="0" w:color="auto"/>
      </w:divBdr>
    </w:div>
    <w:div w:id="20868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lawlib.ci.sf.ca.us/search~S0/?searchtype=t&amp;searcharg=understanding+and+mitigating+bias&amp;sortdropdown=-&amp;SORT=D&amp;extended=0&amp;SUBMIT=Search&amp;searchlimits=&amp;searchorigarg=tInoculating+Against+Bad+Facts+" TargetMode="External"/><Relationship Id="rId117" Type="http://schemas.openxmlformats.org/officeDocument/2006/relationships/hyperlink" Target="http://sflawlib.ci.sf.ca.us/search/X?SEARCH=Top+Ten+Insurance+Mistakes&amp;SORT=D" TargetMode="External"/><Relationship Id="rId21" Type="http://schemas.openxmlformats.org/officeDocument/2006/relationships/hyperlink" Target="http://sflawlib.ci.sf.ca.us/search~S0/?searchtype=t&amp;searcharg=Elimination+of+Bias%2C+and+Diversity+in+the+Legal+Profession&amp;sortdropdown=-&amp;SORT=D&amp;extended=0&amp;SUBMIT=Search&amp;searchlimits=&amp;searchorigarg=tChallenges+Faced+by+Minorities+and+Women+in+the+Legal+Profession" TargetMode="External"/><Relationship Id="rId42" Type="http://schemas.openxmlformats.org/officeDocument/2006/relationships/hyperlink" Target="http://www.sflawlib.ci.sf.ca.us/search~S0/?searchtype=X&amp;searcharg=Legal+Ethics+and+State+Marijuana+Laws+&amp;sortdropdown=-&amp;SORT=DZ&amp;extended=0&amp;SUBMIT=Search&amp;searchlimits=&amp;searchorigarg=XConsiderations+in+Representing+Victims+in+Aviation+Accidents+%26SORT%3DDZ" TargetMode="External"/><Relationship Id="rId47" Type="http://schemas.openxmlformats.org/officeDocument/2006/relationships/hyperlink" Target="http://sflawlib.ci.sf.ca.us/search~S0/?searchtype=X&amp;searcharg=Why+Clients+Turn+on+Their+Lawyers+&amp;sortdropdown=-&amp;SORT=DZ&amp;extended=0&amp;SUBMIT=Search&amp;searchlimits=&amp;searchorigarg=XSocial+Media+online+presence%26SORT%3DDZ" TargetMode="External"/><Relationship Id="rId63" Type="http://schemas.openxmlformats.org/officeDocument/2006/relationships/hyperlink" Target="http://sflawlib.ci.sf.ca.us/search/X?SEARCH=Cyber+Fraud+&amp;SORT=D" TargetMode="External"/><Relationship Id="rId68" Type="http://schemas.openxmlformats.org/officeDocument/2006/relationships/hyperlink" Target="http://www.sflawlib.ci.sf.ca.us/search~S0/?searchtype=X&amp;searcharg=Electronic+Spying+and+Tracking+Spouses+in+Divorce+Cases+&amp;sortdropdown=-&amp;SORT=DZ&amp;extended=0&amp;SUBMIT=Search&amp;searchlimits=&amp;searchorigarg=XEffectively+Arguing+Contempt+Issues+in+Family+Law+Cases+%26SORT%3DDZ" TargetMode="External"/><Relationship Id="rId84" Type="http://schemas.openxmlformats.org/officeDocument/2006/relationships/hyperlink" Target="http://sflawlib.ci.sf.ca.us/search~S0/?searchtype=X&amp;searcharg=Law+in+Motion+How+to+Get+What+You+Want+From+Your+Judge+&amp;sortdropdown=-&amp;SORT=DZ&amp;extended=0&amp;SUBMIT=Search&amp;searchlimits=&amp;searchorigarg=XJudgment+Enforcement+for+the+Non-Collections+Attorney+%26SORT%3DD" TargetMode="External"/><Relationship Id="rId89" Type="http://schemas.openxmlformats.org/officeDocument/2006/relationships/hyperlink" Target="http://www.sflawlib.ci.sf.ca.us/search~S0/?searchtype=X&amp;searcharg=Managing+Mental+Disabilities+in+the+Workplace++&amp;sortdropdown=-&amp;SORT=DZ&amp;extended=0&amp;SUBMIT=Search&amp;searchlimits=&amp;searchorigarg=XLitigating+a+Title+IX+Claim+%26SORT%3DD" TargetMode="External"/><Relationship Id="rId112" Type="http://schemas.openxmlformats.org/officeDocument/2006/relationships/hyperlink" Target="http://www.sflawlib.ci.sf.ca.us/search~S0/?searchtype=X&amp;searcharg=Special+Issues+in+a+Military+Divorce+&amp;sortdropdown=-&amp;SORT=DZ&amp;extended=0&amp;SUBMIT=Search&amp;searchlimits=&amp;searchorigarg=XSecurities+Regulation+A+%2C+a+Viable+Alternative+to+IPOs+in+Raising+Money+%26SORT%3DDZ" TargetMode="External"/><Relationship Id="rId16" Type="http://schemas.openxmlformats.org/officeDocument/2006/relationships/hyperlink" Target="http://sflawlib.ci.sf.ca.us/search~S0?/X(Prevention+of+Substance+Abuse)&amp;SORT=D/X(Prevention+of+Substance+Abuse)&amp;SORT=D&amp;SUBKEY=(Prevention+of+Substance+Abuse)/1%2C4%2C4%2CB/frameset&amp;FF=X(Prevention+of+Substance+Abuse)&amp;SORT=D&amp;2%2C2%2C" TargetMode="External"/><Relationship Id="rId107" Type="http://schemas.openxmlformats.org/officeDocument/2006/relationships/hyperlink" Target="http://sflawlib.ci.sf.ca.us/search~S0/X?SEARCH=(Retaliation%20%26%20Whistleblowing%20Hot%20Issues%2C%20SOX%20%26%20Dodd-Frank%20)&amp;SORT=D" TargetMode="External"/><Relationship Id="rId11" Type="http://schemas.openxmlformats.org/officeDocument/2006/relationships/hyperlink" Target="http://sflawlib.ci.sf.ca.us/search/X?SEARCH=Attorney+Inebriation%2C+Intervention+and+Insight+&amp;SORT=D" TargetMode="External"/><Relationship Id="rId32" Type="http://schemas.openxmlformats.org/officeDocument/2006/relationships/hyperlink" Target="http://www.sflawlib.ci.sf.ca.us/search~S0/?searchtype=X&amp;searcharg=Concerns+for+the+Solo+and+Small+Firm+Practitioner+&amp;sortdropdown=-&amp;SORT=DZ&amp;extended=0&amp;SUBMIT=Search&amp;searchlimits=&amp;searchorigarg=XAttorneys%27+Duties+Towards+Clients+when+Using+Technology+%26SORT%3DDZ" TargetMode="External"/><Relationship Id="rId37" Type="http://schemas.openxmlformats.org/officeDocument/2006/relationships/hyperlink" Target="http://sflawlib.ci.sf.ca.us/search~S0/X?SEARCH=(Ethics%20Regarding%20Collection%20of%20Fees)&amp;SORT=D" TargetMode="External"/><Relationship Id="rId53" Type="http://schemas.openxmlformats.org/officeDocument/2006/relationships/hyperlink" Target="http://www.sflawlib.ci.sf.ca.us/search~S0?/XArbitration+and+Bankruptcy+&amp;SORT=DZ/XArbitration+and+Bankruptcy+&amp;SORT=DZ&amp;extended=0&amp;SUBKEY=Arbitration+and+Bankruptcy+/1%2C3%2C3%2CB/frameset&amp;FF=XArbitration+and+Bankruptcy+&amp;SORT=DZ&amp;1%2C1%2C" TargetMode="External"/><Relationship Id="rId58" Type="http://schemas.openxmlformats.org/officeDocument/2006/relationships/hyperlink" Target="http://www.sflawlib.ci.sf.ca.us/search~S0/?searchtype=X&amp;searcharg=The+Basics+of+Mediation+Every+Attorney+Should+Know+&amp;sortdropdown=-&amp;SORT=DZ&amp;extended=0&amp;SUBMIT=Search&amp;searchlimits=&amp;searchorigarg=XBuilding+Modern+Families%2C+Legislating+for+Third+Party+Reproduction+%26SORT%3DDZ" TargetMode="External"/><Relationship Id="rId74" Type="http://schemas.openxmlformats.org/officeDocument/2006/relationships/hyperlink" Target="http://sflawlib.ci.sf.ca.us/search~S0/X?SEARCH=(Top%20Five%20Mistakes%20to%20Avoid%20Re%20Income%20and%20Estate%20Planning%20with%20Retirement%20A)&amp;SORT=D" TargetMode="External"/><Relationship Id="rId79" Type="http://schemas.openxmlformats.org/officeDocument/2006/relationships/hyperlink" Target="http://www.sflawlib.ci.sf.ca.us/search~S0?/X(How+to+Handle+Commercial+Litigation+and+Keep+Your+Clients+Happy+)&amp;SORT=D/X(How+to+Handle+Commercial+Litigation+and+Keep+Your+Clients+Happy+)&amp;SORT=D&amp;SUBKEY=(How+to+Handle+Commercial+Litigation+and+Keep+Your+Clients+Happy+)/1%2C2%2C2%2CB/frameset&amp;FF=X(How+to+Handle+Commercial+Litigation+and+Keep+Your+Clients+Happy+)&amp;SORT=D&amp;2%2C2%2C" TargetMode="External"/><Relationship Id="rId102" Type="http://schemas.openxmlformats.org/officeDocument/2006/relationships/hyperlink" Target="http://www.sflawlib.ci.sf.ca.us/search~S0/?searchtype=X&amp;searcharg=A+Primer+to+Police+Misconduct+Litigation+&amp;sortdropdown=-&amp;SORT=DZ&amp;extended=0&amp;SUBMIT=Search&amp;searchlimits=&amp;searchorigarg=XPlaintiff%27s+Trial+Preparation%26SORT%3DDZ" TargetMode="External"/><Relationship Id="rId123" Type="http://schemas.openxmlformats.org/officeDocument/2006/relationships/hyperlink" Target="http://sflawlib.ci.sf.ca.us/search~S0?/X(witness+preparation)&amp;SORT=D/X(witness+preparation)&amp;SORT=D&amp;SUBKEY=(witness+preparation)/1%2C4%2C4%2CB/frameset&amp;FF=X(witness+preparation)&amp;SORT=D&amp;1%2C1%2C" TargetMode="External"/><Relationship Id="rId5" Type="http://schemas.openxmlformats.org/officeDocument/2006/relationships/webSettings" Target="webSettings.xml"/><Relationship Id="rId61" Type="http://schemas.openxmlformats.org/officeDocument/2006/relationships/hyperlink" Target="http://sflawlib.ci.sf.ca.us/search~S0?/tCalifornias+New+Foreclosure+Law+The+Homeowner+Bill+of+Rights/tcalifornias+new+foreclosure+law+the+homeowner+bill+of+rights/-3%2C0%2C0%2CB/frameset&amp;FF=tcalifornias+new+foreclosure+law+the+homeowners+bill+of+rights&amp;1%2C1%2C/indexsort=-" TargetMode="External"/><Relationship Id="rId82" Type="http://schemas.openxmlformats.org/officeDocument/2006/relationships/hyperlink" Target="http://sflawlib.ci.sf.ca.us/search~S0/X?SEARCH=(Judgment%20Enforcement%20for%20the%20Non-Collections%20Attorney%20)&amp;SORT=D" TargetMode="External"/><Relationship Id="rId90" Type="http://schemas.openxmlformats.org/officeDocument/2006/relationships/hyperlink" Target="http://www.sflawlib.ci.sf.ca.us/search~S0/?searchtype=X&amp;searcharg=Mechanic%27s+Liens%2C+Preserving+and+Protecting+Rights+and+Avoiding+Defects+&amp;sortdropdown=-&amp;SORT=DZ&amp;extended=0&amp;SUBMIT=Search&amp;searchlimits=&amp;searchorigarg=XManaging+Mental+Disabilities+in+the+Workplace++%26SORT%3DDZ" TargetMode="External"/><Relationship Id="rId95" Type="http://schemas.openxmlformats.org/officeDocument/2006/relationships/hyperlink" Target="http://www.sflawlib.ci.sf.ca.us/search~S0/?searchtype=X&amp;searcharg=Nonimmigrant+Visa+Options+for+Entrepreneurs+and+Small+Business+Owners+&amp;sortdropdown=-&amp;SORT=DZ&amp;extended=0&amp;SUBMIT=Search&amp;searchlimits=&amp;searchorigarg=Xdevelopments+in+eDiscovery+that+Every+Attorney+MUST+%26SORT%3DD" TargetMode="External"/><Relationship Id="rId19" Type="http://schemas.openxmlformats.org/officeDocument/2006/relationships/hyperlink" Target="http://www.sflawlib.ci.sf.ca.us/search~S0?/X(employees+with+disabilities)&amp;SORT=D/X(employees+with+disabilities)&amp;SORT=D&amp;SUBKEY=(employees+with+disabilities)/1%2C6%2C6%2CB/frameset&amp;FF=X(employees+with+disabilities)&amp;SORT=D&amp;1%2C1%2C" TargetMode="External"/><Relationship Id="rId14" Type="http://schemas.openxmlformats.org/officeDocument/2006/relationships/hyperlink" Target="http://sflawlib.ci.sf.ca.us/search~S0/X?SEARCH=(Clearing%20Common%20Misconceptions%20about%20dui%20Laws)&amp;SORT=D" TargetMode="External"/><Relationship Id="rId22" Type="http://schemas.openxmlformats.org/officeDocument/2006/relationships/hyperlink" Target="http://sflawlib.ci.sf.ca.us/search~S0?/XElimination+of+Bias+in+the+Legal+Profession+&amp;SORT=DZ/XElimination+of+Bias+in+the+Legal+Profession+&amp;SORT=DZ&amp;extended=0&amp;SUBKEY=Elimination+of+Bias+in+the+Legal+Profession+/1%2C3%2C3%2CB/frameset&amp;FF=XElimination+of+Bias+in+the+Legal+Profession+&amp;SORT=DZ&amp;1%2C1%2C" TargetMode="External"/><Relationship Id="rId27" Type="http://schemas.openxmlformats.org/officeDocument/2006/relationships/hyperlink" Target="http://sflawlib.ci.sf.ca.us/search~S0/X?SEARCH=(Womens%20Issues%20in%20the%20Workplace)&amp;SORT=D" TargetMode="External"/><Relationship Id="rId30" Type="http://schemas.openxmlformats.org/officeDocument/2006/relationships/hyperlink" Target="http://sflawlib.ci.sf.ca.us/search~S0/?searchtype=t&amp;searcharg=Avoiding+Malpractice+Claims&amp;sortdropdown=-&amp;SORT=D&amp;extended=0&amp;SUBMIT=Search&amp;searchlimits=&amp;searchorigarg=tElimination+of+Bias%2C+and+Diversity+in+the+Legal+Profession" TargetMode="External"/><Relationship Id="rId35" Type="http://schemas.openxmlformats.org/officeDocument/2006/relationships/hyperlink" Target="http://sflawlib.ci.sf.ca.us/search~S0/?searchtype=X&amp;searcharg=Ethics+in+Mediation+&amp;sortdropdown=-&amp;SORT=DZ&amp;extended=0&amp;SUBMIT=Search&amp;searchlimits=&amp;searchorigarg=Xmcle+Malpractice%26SORT%3DD" TargetMode="External"/><Relationship Id="rId43" Type="http://schemas.openxmlformats.org/officeDocument/2006/relationships/hyperlink" Target="http://sflawlib.ci.sf.ca.us/search~S0/X?SEARCH=(Legal%20Ethics%20and%20Social%20Media%20How%20Does%20This%20Impact%20Your%20Clients%20)&amp;SORT=D" TargetMode="External"/><Relationship Id="rId48" Type="http://schemas.openxmlformats.org/officeDocument/2006/relationships/hyperlink" Target="http://sflawlib.ci.sf.ca.us/search~S0/X?SEARCH=(The%20ADA's%20%22Direct%20Threat%22%20Defense%20)&amp;SORT=D" TargetMode="External"/><Relationship Id="rId56" Type="http://schemas.openxmlformats.org/officeDocument/2006/relationships/hyperlink" Target="http://www.sflawlib.ci.sf.ca.us/search~S0?/XBankruptcy+and+Family+Law&amp;SORT=DZ/XBankruptcy+and+Family+Law&amp;SORT=DZ&amp;extended=0&amp;SUBKEY=Bankruptcy+and+Family+Law/1%2C2%2C2%2CB/frameset&amp;FF=XBankruptcy+and+Family+Law&amp;SORT=DZ&amp;1%2C1%2C" TargetMode="External"/><Relationship Id="rId64" Type="http://schemas.openxmlformats.org/officeDocument/2006/relationships/hyperlink" Target="http://sflawlib.ci.sf.ca.us/search~S0/X?SEARCH=(Divorce%20and%20Death%20Good%20and%20Bad%20Choices%20)&amp;SORT=D" TargetMode="External"/><Relationship Id="rId69" Type="http://schemas.openxmlformats.org/officeDocument/2006/relationships/hyperlink" Target="http://www.sflawlib.ci.sf.ca.us/search~S0/?searchtype=X&amp;searcharg=An+ERISA+Litigation+Primer+&amp;sortdropdown=-&amp;SORT=DZ&amp;extended=0&amp;SUBMIT=Search&amp;searchlimits=&amp;searchorigarg=XElectronic+Spying+and+Tracking+Spouses+in+Divorce+Cases+%26SORT%3DDZ" TargetMode="External"/><Relationship Id="rId77" Type="http://schemas.openxmlformats.org/officeDocument/2006/relationships/hyperlink" Target="http://www.sflawlib.ci.sf.ca.us/search~S0/?searchtype=X&amp;searcharg=Compliance+for+Business+Associates+Under+the+Omnibus+Final+Rule+&amp;sortdropdown=-&amp;SORT=DZ&amp;extended=0&amp;SUBMIT=Search&amp;searchlimits=&amp;searchorigarg=XGetting+and+Producing+Records+%26SORT%3DD" TargetMode="External"/><Relationship Id="rId100" Type="http://schemas.openxmlformats.org/officeDocument/2006/relationships/hyperlink" Target="http://sflawlib.ci.sf.ca.us/search~S0/X?SEARCH=(Power%20of%20Persuasion%20)&amp;SORT=D" TargetMode="External"/><Relationship Id="rId105" Type="http://schemas.openxmlformats.org/officeDocument/2006/relationships/hyperlink" Target="http://sflawlib.ci.sf.ca.us/search~S0?/XReal+Estate+Disclosures+&amp;SORT=DZ/XReal+Estate+Disclosures+&amp;SORT=DZ&amp;extended=0&amp;SUBKEY=Real+Estate+Disclosures+/1%2C3%2C3%2CB/frameset&amp;FF=XReal+Estate+Disclosures+&amp;SORT=DZ&amp;1%2C1%2C" TargetMode="External"/><Relationship Id="rId113" Type="http://schemas.openxmlformats.org/officeDocument/2006/relationships/hyperlink" Target="http://sflawlib.ci.sf.ca.us/search/X?SEARCH=sweepstakes&amp;SORT=D" TargetMode="External"/><Relationship Id="rId118" Type="http://schemas.openxmlformats.org/officeDocument/2006/relationships/hyperlink" Target="http://sflawlib.ci.sf.ca.us/search/X?SEARCH=Update+on+Breach+of+Fiduciary+Duties+&amp;SORT=D" TargetMode="External"/><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flawlib.ci.sf.ca.us/search~S0/X?SEARCH=(Analyzing%20Damages%20Pre%2FPost%20Tax%20%26%20Maximizing%20Recovery)&amp;SORT=D" TargetMode="External"/><Relationship Id="rId72" Type="http://schemas.openxmlformats.org/officeDocument/2006/relationships/hyperlink" Target="http://www.sflawlib.ci.sf.ca.us/search~S0/?searchtype=X&amp;searcharg=Federal+Responses+to+State+Medical+Marijuana+Laws+&amp;sortdropdown=-&amp;SORT=DZ&amp;extended=0&amp;SUBMIT=Search&amp;searchlimits=&amp;searchorigarg=XAn+ERISA+Litigation+Primer+%26SORT%3DDZ" TargetMode="External"/><Relationship Id="rId80" Type="http://schemas.openxmlformats.org/officeDocument/2006/relationships/hyperlink" Target="http://sflawlib.ci.sf.ca.us/search~S0/?searchtype=X&amp;searcharg=how+to+win+at+trial&amp;sortdropdown=-&amp;SORT=DZ&amp;extended=0&amp;SUBMIT=Search&amp;searchlimits=&amp;searchorigarg=Xdon%27t+give+up" TargetMode="External"/><Relationship Id="rId85" Type="http://schemas.openxmlformats.org/officeDocument/2006/relationships/hyperlink" Target="http://sflawlib.ci.sf.ca.us/search~S0/?searchtype=t&amp;searcharg=Legal+Issues+Faced+By+Non-Profits&amp;sortdropdown=-&amp;SORT=D&amp;extended=0&amp;SUBMIT=Search&amp;searchlimits=&amp;searchorigarg=tEEOC+A+Guide+on+Future+Litigation" TargetMode="External"/><Relationship Id="rId93" Type="http://schemas.openxmlformats.org/officeDocument/2006/relationships/hyperlink" Target="http://www.sflawlib.ci.sf.ca.us/search~S0/X?SEARCH=(developments%20in%20eDiscovery%20that%20Every%20Attorney%20MUST%20)&amp;SORT=D" TargetMode="External"/><Relationship Id="rId98" Type="http://schemas.openxmlformats.org/officeDocument/2006/relationships/hyperlink" Target="http://www.sflawlib.ci.sf.ca.us/search~S0/?searchtype=X&amp;searcharg=Piercing+the+Corporate+Veil+When+Can+the+Owners+of+a+Business+Be+Held+&amp;sortdropdown=-&amp;SORT=DZ&amp;extended=0&amp;SUBMIT=Search&amp;searchlimits=&amp;searchorigarg=Xmcle+deposition%26SORT%3DDZ" TargetMode="External"/><Relationship Id="rId121" Type="http://schemas.openxmlformats.org/officeDocument/2006/relationships/hyperlink" Target="http://sflawlib.ci.sf.ca.us/search~S0/X?SEARCH=(Water%20Law%20Survey)&amp;SORT=D" TargetMode="External"/><Relationship Id="rId3" Type="http://schemas.microsoft.com/office/2007/relationships/stylesWithEffects" Target="stylesWithEffects.xml"/><Relationship Id="rId12" Type="http://schemas.openxmlformats.org/officeDocument/2006/relationships/hyperlink" Target="http://sflawlib.ci.sf.ca.us/search~S0?/Xattorneys+and+addiction&amp;SORT=D/Xattorneys+and+addiction&amp;SORT=D&amp;SUBKEY=attorneys+and+addiction/1%2C2%2C2%2CB/frameset&amp;FF=Xattorneys+and+addiction&amp;SORT=D&amp;1%2C1%2C" TargetMode="External"/><Relationship Id="rId17" Type="http://schemas.openxmlformats.org/officeDocument/2006/relationships/hyperlink" Target="http://sflawlib.ci.sf.ca.us/search~S0/?searchtype=X&amp;searcharg=Prevention+of+Substance+Abuse+2015+&amp;sortdropdown=-&amp;SORT=D&amp;extended=1&amp;SUBMIT=Search&amp;searchlimits=&amp;searchorigarg=cMCLE+A+2013+" TargetMode="External"/><Relationship Id="rId25" Type="http://schemas.openxmlformats.org/officeDocument/2006/relationships/hyperlink" Target="http://www.sflawlib.ci.sf.ca.us/search~S0?/XImplicit+Bias+in+the+Legal+Profession+&amp;SORT=DZ/XImplicit+Bias+in+the+Legal+Profession+&amp;SORT=DZ&amp;extended=0&amp;SUBKEY=Implicit+Bias+in+the+Legal+Profession+/1%2C2%2C2%2CB/frameset&amp;FF=XImplicit+Bias+in+the+Legal+Profession+&amp;SORT=DZ&amp;1%2C1%2C" TargetMode="External"/><Relationship Id="rId33" Type="http://schemas.openxmlformats.org/officeDocument/2006/relationships/hyperlink" Target="http://www.sflawlib.ci.sf.ca.us/search~S0/?searchtype=X&amp;searcharg=Considerations+in+Representing+Victims+in+Aviation+Accidents+&amp;sortdropdown=-&amp;SORT=DZ&amp;extended=0&amp;SUBMIT=Search&amp;searchlimits=&amp;searchorigarg=XConcerns+for+the+Solo+and+Small+Firm+Practitioner+%26SORT%3DDZ" TargetMode="External"/><Relationship Id="rId38" Type="http://schemas.openxmlformats.org/officeDocument/2006/relationships/hyperlink" Target="http://sflawlib.ci.sf.ca.us/search~S0/?searchtype=X&amp;searcharg=Getting+Your+Attorneys%92+Fees+Paid++&amp;sortdropdown=-&amp;SORT=DZ&amp;extended=0&amp;SUBMIT=Search&amp;searchlimits=&amp;searchorigarg=XEthics+of+Partnership+Agreements+%26SORT%3DDZ" TargetMode="External"/><Relationship Id="rId46" Type="http://schemas.openxmlformats.org/officeDocument/2006/relationships/hyperlink" Target="http://sflawlib.ci.sf.ca.us/search~S0?/XRules+of+Professional+Conduct+&amp;SORT=DZ/XRules+of+Professional+Conduct+&amp;SORT=DZ&amp;extended=0&amp;SUBKEY=Rules+of+Professional+Conduct+/1%2C11%2C11%2CB/frameset&amp;FF=XRules+of+Professional+Conduct+&amp;SORT=DZ&amp;1%2C1%2C" TargetMode="External"/><Relationship Id="rId59" Type="http://schemas.openxmlformats.org/officeDocument/2006/relationships/hyperlink" Target="http://sflawlib.ci.sf.ca.us/search~S0/?searchtype=t&amp;searcharg=Business+Law+Issues+that+Estate+Planners+and+Probate+Attorneys+Should+Spot&amp;sortdropdown=-&amp;SORT=D&amp;extended=0&amp;SUBMIT=Search&amp;searchlimits=&amp;searchorigarg=tdanger+zone" TargetMode="External"/><Relationship Id="rId67" Type="http://schemas.openxmlformats.org/officeDocument/2006/relationships/hyperlink" Target="http://www.sflawlib.ci.sf.ca.us/search~S0/?searchtype=X&amp;searcharg=Effectively+Arguing+Contempt+Issues+in+Family+Law+Cases+&amp;sortdropdown=-&amp;SORT=DZ&amp;extended=0&amp;SUBMIT=Search&amp;searchlimits=&amp;searchorigarg=XConducting+In-house+Investigations+%26SORT%3DDZ" TargetMode="External"/><Relationship Id="rId103" Type="http://schemas.openxmlformats.org/officeDocument/2006/relationships/hyperlink" Target="http://sflawlib.ci.sf.ca.us/search~S0/?searchtype=X&amp;searcharg=privacy+wireless&amp;sortdropdown=-&amp;SORT=DX&amp;extended=0&amp;SUBMIT=Search&amp;searchlimits=&amp;searchorigarg=Xfracking%26SORT%3DDX" TargetMode="External"/><Relationship Id="rId108" Type="http://schemas.openxmlformats.org/officeDocument/2006/relationships/hyperlink" Target="http://sflawlib.ci.sf.ca.us/search~S0/?searchtype=t&amp;searcharg=Securities+Offerings+Basic+Concepts+and+Practice+Tips&amp;sortdropdown=-&amp;SORT=D&amp;extended=0&amp;SUBMIT=Search&amp;searchlimits=&amp;searchorigarg=tReal+Property+Unexpected+Environmental+Obligations" TargetMode="External"/><Relationship Id="rId116" Type="http://schemas.openxmlformats.org/officeDocument/2006/relationships/hyperlink" Target="http://sflawlib.ci.sf.ca.us/search~S0/?searchtype=X&amp;searcharg=Ten+Things+I+Wish+I%27d+Learned+in+Law+School+About+Business+Development+and+&amp;sortdropdown=-&amp;SORT=DZ&amp;extended=0&amp;SUBMIT=Search&amp;searchlimits=&amp;searchorigarg=XPull+the+Right+Levers+in+Your+Practice+%26SORT%3DDZ" TargetMode="External"/><Relationship Id="rId124" Type="http://schemas.openxmlformats.org/officeDocument/2006/relationships/hyperlink" Target="http://sflawlib.ci.sf.ca.us/search~S0?/XWork+Made+for+Hire+for+the+Entertainment+Lawyer+&amp;SORT=DZ/XWork+Made+for+Hire+for+the+Entertainment+Lawyer+&amp;SORT=DZ&amp;extended=0&amp;SUBKEY=Work+Made+for+Hire+for+the+Entertainment+Lawyer+/1%2C2%2C2%2CB/frameset&amp;FF=XWork+Made+for+Hire+for+the+Entertainment+Lawyer+&amp;SORT=DZ&amp;1%2C1%2C" TargetMode="External"/><Relationship Id="rId20" Type="http://schemas.openxmlformats.org/officeDocument/2006/relationships/hyperlink" Target="http://sflawlib.ci.sf.ca.us/search~S0/?searchtype=t&amp;searcharg=Challenges+Faced+by+Minorities+and+Women+in+the+Legal+Profession&amp;sortdropdown=-&amp;SORT=D&amp;extended=1&amp;SUBMIT=Search&amp;searchlimits=&amp;searchorigarg=cKFC619.5.S83+S83+2014" TargetMode="External"/><Relationship Id="rId41" Type="http://schemas.openxmlformats.org/officeDocument/2006/relationships/hyperlink" Target="http://sflawlib.ci.sf.ca.us/search~S0/?searchtype=X&amp;searcharg=Lawyers+and+Law+Firms+Using+Cloud+Technology+&amp;sortdropdown=-&amp;SORT=DZ&amp;extended=0&amp;SUBMIT=Search&amp;searchlimits=&amp;searchorigarg=XGetting+Your+Attorneys+Fees+Paid++%26SORT%3DDZ" TargetMode="External"/><Relationship Id="rId54" Type="http://schemas.openxmlformats.org/officeDocument/2006/relationships/hyperlink" Target="http://sflawlib.ci.sf.ca.us/search~S0/?searchtype=X&amp;searcharg=Arguing+Punitive+Damage+Cases+&amp;sortdropdown=-&amp;SORT=DZ&amp;extended=0&amp;SUBMIT=Search&amp;searchlimits=&amp;searchorigarg=XArbitration+and+Bankruptcy+" TargetMode="External"/><Relationship Id="rId62" Type="http://schemas.openxmlformats.org/officeDocument/2006/relationships/hyperlink" Target="http://www.sflawlib.ci.sf.ca.us/search~S0/?searchtype=X&amp;searcharg=Conducting+In-house+Investigations+&amp;sortdropdown=-&amp;SORT=DZ&amp;extended=0&amp;SUBMIT=Search&amp;searchlimits=&amp;searchorigarg=XCalculation+of+Loss+under+Title+Insurance+Policies+%26SORT%3DDZ" TargetMode="External"/><Relationship Id="rId70" Type="http://schemas.openxmlformats.org/officeDocument/2006/relationships/hyperlink" Target="http://sflawlib.ci.sf.ca.us/search~S0?/Xfederal+antitrust+mcle&amp;SORT=DZ/Xfederal+antitrust+mcle&amp;SORT=DZ&amp;extended=0&amp;SUBKEY=federal+antitrust+mcle/1%2C2%2C2%2CB/frameset&amp;FF=Xfederal+antitrust+mcle&amp;SORT=DZ&amp;2%2C2%2C" TargetMode="External"/><Relationship Id="rId75" Type="http://schemas.openxmlformats.org/officeDocument/2006/relationships/hyperlink" Target="http://sflawlib.ci.sf.ca.us/search~S0/?searchtype=X&amp;searcharg=fracking&amp;sortdropdown=-&amp;SORT=DX&amp;extended=0&amp;SUBMIT=Search&amp;searchlimits=&amp;searchorigarg=Xfederal+construction+contracting%26SORT%3DDX" TargetMode="External"/><Relationship Id="rId83" Type="http://schemas.openxmlformats.org/officeDocument/2006/relationships/hyperlink" Target="http://sflawlib.ci.sf.ca.us/search~S0?/X(Landlord+%2F+Tenant+Issues+in+Bankruptcy+Cases+)&amp;SORT=D/X(Landlord+%2F+Tenant+Issues+in+Bankruptcy+Cases+)&amp;SORT=D&amp;SUBKEY=(Landlord+%2F+Tenant+Issues+in+Bankruptcy+Cases+)/1%2C2%2C2%2CB/frameset&amp;FF=X(Landlord+%2F+Tenant+Issues+in+Bankruptcy+Cases+)&amp;SORT=D&amp;1%2C1%2C" TargetMode="External"/><Relationship Id="rId88" Type="http://schemas.openxmlformats.org/officeDocument/2006/relationships/hyperlink" Target="http://www.sflawlib.ci.sf.ca.us/search/X?SEARCH=Litigating+a+Title+IX+Claim+&amp;SORT=D" TargetMode="External"/><Relationship Id="rId91" Type="http://schemas.openxmlformats.org/officeDocument/2006/relationships/hyperlink" Target="http://sflawlib.ci.sf.ca.us/search~S0/?searchtype=X&amp;searcharg=Mergers+and+Acquisitions+Key+Points+in+the+Deal+Structure+&amp;sortdropdown=-&amp;SORT=DZ&amp;extended=0&amp;SUBMIT=Search&amp;searchlimits=&amp;searchorigarg=XLandlord+%2F+Tenant+Issues+in+Bankruptcy+Cases+%26SORT%3DD" TargetMode="External"/><Relationship Id="rId96" Type="http://schemas.openxmlformats.org/officeDocument/2006/relationships/hyperlink" Target="http://sflawlib.ci.sf.ca.us/search~S0/?searchtype=X&amp;searcharg=Nuts+and+Bolts+of+DUI+Defense+&amp;sortdropdown=-&amp;SORT=DZ&amp;extended=0&amp;SUBMIT=Search&amp;searchlimits=&amp;searchorigarg=XNew+Cases%2C+New+Laws+Family+Law+%26SORT%3DD" TargetMode="External"/><Relationship Id="rId111" Type="http://schemas.openxmlformats.org/officeDocument/2006/relationships/hyperlink" Target="http://sflawlib.ci.sf.ca.us/search~S0?/tSmall+Businesses+Do%27s+and+Don%27ts+Re+IRS/tsmall+businesses+dos+and+donts+re+irs/-3%2C0%2C0%2CB/frameset&amp;FF=tsmall+businesses+dos+and+donts+re+the+irs&amp;1%2C1%2C/indexsor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flawlib.ci.sf.ca.us/search/X?SEARCH=Don%92t+Give+up+Five+Minutes+Before+the+Miracle+&amp;SORT=D" TargetMode="External"/><Relationship Id="rId23" Type="http://schemas.openxmlformats.org/officeDocument/2006/relationships/hyperlink" Target="http://sflawlib.ci.sf.ca.us/search/X?SEARCH=The+Evolved+Law+Firm+Work+Environment+&amp;SORT=D" TargetMode="External"/><Relationship Id="rId28" Type="http://schemas.openxmlformats.org/officeDocument/2006/relationships/hyperlink" Target="http://www.sflawlib.ci.sf.ca.us/search~S0/?searchtype=X&amp;searcharg=Advocate+Emptor&amp;sortdropdown=-&amp;SORT=DZ&amp;extended=0&amp;SUBMIT=Search&amp;searchlimits=&amp;searchorigarg=XImplicit+Bias+in+the+Legal+Profession+%26SORT%3DDZ" TargetMode="External"/><Relationship Id="rId36" Type="http://schemas.openxmlformats.org/officeDocument/2006/relationships/hyperlink" Target="http://sflawlib.ci.sf.ca.us/search~S0/?searchtype=X&amp;searcharg=Ethics+of+Partnership+Agreements+&amp;sortdropdown=-&amp;SORT=DZ&amp;extended=0&amp;SUBMIT=Search&amp;searchlimits=&amp;searchorigarg=XWomens+Issues+in+the+Workplace%26SORT%3DD" TargetMode="External"/><Relationship Id="rId49" Type="http://schemas.openxmlformats.org/officeDocument/2006/relationships/hyperlink" Target="http://sflawlib.ci.sf.ca.us/search~S0?/Xadoption+law+state+and+federal&amp;SORT=DZ/Xadoption+law+state+and+federal&amp;SORT=DZ&amp;extended=0&amp;SUBKEY=adoption+law+state+and+federal/1%2C3%2C3%2CB/frameset&amp;FF=Xadoption+law+state+and+federal&amp;SORT=DZ&amp;1%2C1%2C" TargetMode="External"/><Relationship Id="rId57" Type="http://schemas.openxmlformats.org/officeDocument/2006/relationships/hyperlink" Target="http://www.sflawlib.ci.sf.ca.us/search~S0/?searchtype=X&amp;searcharg=Building+Modern+Families%2C+Legislating+for+Third+Party+Reproduction+&amp;sortdropdown=-&amp;SORT=DZ&amp;extended=0&amp;SUBMIT=Search&amp;searchlimits=&amp;searchorigarg=XBankruptcy+and+Family+Law%26SORT%3DDZ" TargetMode="External"/><Relationship Id="rId106" Type="http://schemas.openxmlformats.org/officeDocument/2006/relationships/hyperlink" Target="http://sflawlib.ci.sf.ca.us/search~S0/?searchtype=t&amp;searcharg=Real+Property+Unexpected+Environmental+Obligations&amp;sortdropdown=-&amp;SORT=D&amp;extended=0&amp;SUBMIT=Search&amp;searchlimits=&amp;searchorigarg=tnew+cases+new+laws" TargetMode="External"/><Relationship Id="rId114" Type="http://schemas.openxmlformats.org/officeDocument/2006/relationships/hyperlink" Target="http://www.sflawlib.ci.sf.ca.us/search~S0/?searchtype=X&amp;searcharg=Tax+Consequences+in+Divorce+&amp;sortdropdown=-&amp;SORT=DZ&amp;extended=0&amp;SUBMIT=Search&amp;searchlimits=&amp;searchorigarg=XSpecial+Issues+in+a+Military+Divorce+%26SORT%3DDZ" TargetMode="External"/><Relationship Id="rId119" Type="http://schemas.openxmlformats.org/officeDocument/2006/relationships/hyperlink" Target="http://sflawlib.ci.sf.ca.us/search~S0/?searchtype=t&amp;searcharg=Using+The+Affordable+Care+Act+To+Settle+Workers+Comp+&amp;SORT=D&amp;extended=0&amp;SUBMIT=Search&amp;searchlimits=&amp;searchorigarg=tSmall+Businesses+Do%27s+and+Don%27ts+Re+IRS" TargetMode="External"/><Relationship Id="rId10" Type="http://schemas.openxmlformats.org/officeDocument/2006/relationships/footer" Target="footer2.xml"/><Relationship Id="rId31" Type="http://schemas.openxmlformats.org/officeDocument/2006/relationships/hyperlink" Target="http://sflawlib.ci.sf.ca.us/search~S0?/X(Client+Confidentiality+)&amp;SORT=D/X(Client+Confidentiality+)&amp;SORT=D&amp;SUBKEY=(Client+Confidentiality+)/1%2C4%2C4%2CB/frameset&amp;FF=X(Client+Confidentiality+)&amp;SORT=D&amp;1%2C1%2C" TargetMode="External"/><Relationship Id="rId44" Type="http://schemas.openxmlformats.org/officeDocument/2006/relationships/hyperlink" Target="http://sflawlib.ci.sf.ca.us/search~S0/?searchtype=X&amp;searcharg=Professional+Responsibility+When+Using+Social+Media+&amp;sortdropdown=-&amp;SORT=DZ&amp;extended=0&amp;SUBMIT=Search&amp;searchlimits=&amp;searchorigarg=XLawyers+and+Law+Firms+Using+Cloud+Technology+%26SORT%3DDZ" TargetMode="External"/><Relationship Id="rId52" Type="http://schemas.openxmlformats.org/officeDocument/2006/relationships/hyperlink" Target="http://sflawlib.ci.sf.ca.us/search/X?SEARCH=advocacy+in+mediation&amp;SORT=D" TargetMode="External"/><Relationship Id="rId60" Type="http://schemas.openxmlformats.org/officeDocument/2006/relationships/hyperlink" Target="http://www.sflawlib.ci.sf.ca.us/search~S0/?searchtype=X&amp;searcharg=Calculation+of+Loss+under+Title+Insurance+Policies+&amp;sortdropdown=-&amp;SORT=DZ&amp;extended=0&amp;SUBMIT=Search&amp;searchlimits=&amp;searchorigarg=XThe+Basics+of+Mediation+Every+Attorney+Should+Know+%26SORT%3DDZ" TargetMode="External"/><Relationship Id="rId65" Type="http://schemas.openxmlformats.org/officeDocument/2006/relationships/hyperlink" Target="http://sflawlib.ci.sf.ca.us/search~S0/?searchtype=X&amp;searcharg=e-discovery+mcle&amp;sortdropdown=-&amp;SORT=DZ&amp;extended=0&amp;SUBMIT=Search&amp;searchlimits=&amp;searchorigarg=Xadvocacy+in+mediation%26SORT%3DD" TargetMode="External"/><Relationship Id="rId73" Type="http://schemas.openxmlformats.org/officeDocument/2006/relationships/hyperlink" Target="http://sflawlib.ci.sf.ca.us/search~S0?/XFinancial+Disclosures&amp;SORT=D/XFinancial+Disclosures&amp;SORT=D&amp;SUBKEY=Financial+Disclosures/1%2C4%2C4%2CB/frameset&amp;FF=XFinancial+Disclosures&amp;SORT=D&amp;1%2C1%2C" TargetMode="External"/><Relationship Id="rId78" Type="http://schemas.openxmlformats.org/officeDocument/2006/relationships/hyperlink" Target="http://www.sflawlib.ci.sf.ca.us/search~S0?/X(How+to+Handle+Commercial+Litigation+and+Keep+Your+Clients+Happy+)&amp;SORT=D/X(How+to+Handle+Commercial+Litigation+and+Keep+Your+Clients+Happy+)&amp;SORT=D&amp;SUBKEY=(How+to+Handle+Commercial+Litigation+and+Keep+Your+Clients+Happy+)/1%2C2%2C2%2CB/frameset&amp;FF=X(How+to+Handle+Commercial+Litigation+and+Keep+Your+Clients+Happy+)&amp;SORT=D&amp;1%2C1%2C" TargetMode="External"/><Relationship Id="rId81" Type="http://schemas.openxmlformats.org/officeDocument/2006/relationships/hyperlink" Target="http://sflawlib.ci.sf.ca.us/search~S0/?searchtype=t&amp;searcharg=Inoculating+Against+Bad+Facts+&amp;sortdropdown=-&amp;SORT=D&amp;extended=0&amp;SUBMIT=Search&amp;searchlimits=&amp;searchorigarg=tUsing+The+Affordable+Care+Act+To+Settle+Workers+Comp+" TargetMode="External"/><Relationship Id="rId86" Type="http://schemas.openxmlformats.org/officeDocument/2006/relationships/hyperlink" Target="http://sflawlib.ci.sf.ca.us/search~S0/?searchtype=t&amp;searcharg=Life+Insurance+Trusts+What+Are+the+Choices&amp;sortdropdown=-&amp;SORT=D&amp;extended=0&amp;SUBMIT=Search&amp;searchlimits=&amp;searchorigarg=tLegal+Issues+Faced+By+Non-Profits" TargetMode="External"/><Relationship Id="rId94" Type="http://schemas.openxmlformats.org/officeDocument/2006/relationships/hyperlink" Target="http://sflawlib.ci.sf.ca.us/search~S0/?searchtype=X&amp;searcharg=disability+law+nfl&amp;sortdropdown=-&amp;SORT=DX&amp;extended=0&amp;SUBMIT=Search&amp;searchlimits=&amp;searchorigarg=Xdisability+law" TargetMode="External"/><Relationship Id="rId99" Type="http://schemas.openxmlformats.org/officeDocument/2006/relationships/hyperlink" Target="http://www.sflawlib.ci.sf.ca.us/search~S0/?searchtype=X&amp;searcharg=Plaintiff%27s+Trial+Preparation&amp;sortdropdown=-&amp;SORT=DZ&amp;extended=0&amp;SUBMIT=Search&amp;searchlimits=&amp;searchorigarg=XPiercing+the+Corporate+Veil+When+Can+the+Owners+of+a+Business+Be+Held+%26SORT%3DDZ" TargetMode="External"/><Relationship Id="rId101" Type="http://schemas.openxmlformats.org/officeDocument/2006/relationships/hyperlink" Target="http://sflawlib.ci.sf.ca.us/search~S0/?searchtype=X&amp;searcharg=Practical+Tips+for+Securing+Preliminary+Relief+&amp;sortdropdown=-&amp;SORT=DZ&amp;extended=0&amp;SUBMIT=Search&amp;searchlimits=&amp;searchorigarg=XNuts+and+Bolts+of+DUI+Defense+%26SORT%3DDZ" TargetMode="External"/><Relationship Id="rId122" Type="http://schemas.openxmlformats.org/officeDocument/2006/relationships/hyperlink" Target="http://sflawlib.ci.sf.ca.us/search~S0/?searchtype=X&amp;searcharg=What+You+and+Your+Clients+Need+to+Know+about+Mobile+App+and+Online+Privacy+&amp;sortdropdown=-&amp;SORT=DZ&amp;extended=0&amp;SUBMIT=Search&amp;searchlimits=&amp;searchorigarg=XTen+Things+I+Wish+I%27d+Learned+in+Law+School+About+Business+Development+and+%26SORT%3DDZ"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flawlib.ci.sf.ca.us/search~S0?/cMCLE+A+2013+/ca++2013/1%2C1%2C2%2CE/frameset&amp;FF=ca++2013&amp;2%2C%2C2/indexsort=-" TargetMode="External"/><Relationship Id="rId18" Type="http://schemas.openxmlformats.org/officeDocument/2006/relationships/hyperlink" Target="http://sflawlib.ci.sf.ca.us/search~S0/?searchtype=c&amp;searcharg=KFC619.5.S83+S83+2014&amp;sortdropdown=-&amp;SORT=DZ&amp;extended=0&amp;SUBMIT=Search&amp;searchlimits=&amp;searchorigarg=XPrevention+of+Substance+Abuse%26SORT%3DD" TargetMode="External"/><Relationship Id="rId39" Type="http://schemas.openxmlformats.org/officeDocument/2006/relationships/hyperlink" Target="http://sflawlib.ci.sf.ca.us/search~S0/X?SEARCH=(iolta%20mcle)&amp;SORT=D" TargetMode="External"/><Relationship Id="rId109" Type="http://schemas.openxmlformats.org/officeDocument/2006/relationships/hyperlink" Target="http://www.sflawlib.ci.sf.ca.us/search~S0/?searchtype=X&amp;searcharg=Securities+Regulation+A%2B%2C+a+Viable+Alternative+to+IPOs+in+Raising+Money+&amp;sortdropdown=-&amp;SORT=DZ&amp;extended=0&amp;SUBMIT=Search&amp;searchlimits=&amp;searchorigarg=XA+Primer+to+Police+Misconduct+Litigation+%26SORT%3DDZ" TargetMode="External"/><Relationship Id="rId34" Type="http://schemas.openxmlformats.org/officeDocument/2006/relationships/hyperlink" Target="http://sflawlib.ci.sf.ca.us/search~S0/?searchtype=t&amp;searcharg=danger+zone&amp;sortdropdown=-&amp;SORT=D&amp;extended=0&amp;SUBMIT=Search&amp;searchlimits=&amp;searchorigarg=tAvoiding+Malpractice+Claims" TargetMode="External"/><Relationship Id="rId50" Type="http://schemas.openxmlformats.org/officeDocument/2006/relationships/hyperlink" Target="http://www.sflawlib.ci.sf.ca.us/search~S0/?searchtype=X&amp;searcharg=Advanced+Asset+Protection+Planning+with+Trusts+&amp;sortdropdown=-&amp;SORT=DZ&amp;extended=0&amp;SUBMIT=Search&amp;searchlimits=&amp;searchorigarg=XLegal+Ethics+and+State+Marijuana+Laws+%26SORT%3DDZ" TargetMode="External"/><Relationship Id="rId55" Type="http://schemas.openxmlformats.org/officeDocument/2006/relationships/hyperlink" Target="http://sflawlib.ci.sf.ca.us/search~S0?/tarticle+9/tarticle++++9/1%2C2%2C2%2CB/frameset&amp;FF=tarticle++++9+understanding+securitized+and+conditional+sales+agreements&amp;1%2C1%2C/indexsort=-" TargetMode="External"/><Relationship Id="rId76" Type="http://schemas.openxmlformats.org/officeDocument/2006/relationships/hyperlink" Target="http://www.sflawlib.ci.sf.ca.us/search/X?SEARCH=Getting+and+Producing+Records+&amp;SORT=D" TargetMode="External"/><Relationship Id="rId97" Type="http://schemas.openxmlformats.org/officeDocument/2006/relationships/hyperlink" Target="http://sflawlib.ci.sf.ca.us/search~S0/?searchtype=X&amp;searcharg=Patent+and+Trademark+Prosecution+Primer+&amp;sortdropdown=-&amp;SORT=DZ&amp;extended=0&amp;SUBMIT=Search&amp;searchlimits=&amp;searchorigarg=XMergers+and+Acquisitions+Key+Points+in+the+Deal+Structure+%26SORT%3DDZ" TargetMode="External"/><Relationship Id="rId104" Type="http://schemas.openxmlformats.org/officeDocument/2006/relationships/hyperlink" Target="http://sflawlib.ci.sf.ca.us/search~S0/?searchtype=X&amp;searcharg=Pull+the+Right+Levers+in+Your+Practice+&amp;sortdropdown=-&amp;SORT=DZ&amp;extended=0&amp;SUBMIT=Search&amp;searchlimits=&amp;searchorigarg=XCyber+Fraud+%26SORT%3DD" TargetMode="External"/><Relationship Id="rId120" Type="http://schemas.openxmlformats.org/officeDocument/2006/relationships/hyperlink" Target="http://sflawlib.ci.sf.ca.us/search~S0?/XView+from+the+Bench+&amp;SORT=DZ/XView+from+the+Bench+&amp;SORT=DZ&amp;extended=0&amp;SUBKEY=View+from+the+Bench+/1%2C3%2C3%2CB/frameset&amp;FF=XView+from+the+Bench+&amp;SORT=DZ&amp;1%2C1%2C"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flawlib.ci.sf.ca.us/search~S0/?searchtype=X&amp;searcharg=federal+construction+contracting&amp;sortdropdown=-&amp;SORT=DX&amp;extended=0&amp;SUBMIT=Search&amp;searchlimits=&amp;searchorigarg=Xfederal+antitrust+laws" TargetMode="External"/><Relationship Id="rId92" Type="http://schemas.openxmlformats.org/officeDocument/2006/relationships/hyperlink" Target="http://sflawlib.ci.sf.ca.us/search~S0/?searchtype=t&amp;searcharg=new+cases+new+laws&amp;sortdropdown=-&amp;SORT=D&amp;extended=0&amp;SUBMIT=Search&amp;searchlimits=&amp;searchorigarg=tLife+Insurance+Trusts+What+Are+the+Choices" TargetMode="External"/><Relationship Id="rId2" Type="http://schemas.openxmlformats.org/officeDocument/2006/relationships/styles" Target="styles.xml"/><Relationship Id="rId29" Type="http://schemas.openxmlformats.org/officeDocument/2006/relationships/hyperlink" Target="http://www.sflawlib.ci.sf.ca.us/search~S0/?searchtype=X&amp;searcharg=Attorneys%27+Duties+Towards+Clients+when+Using+Technology+&amp;sortdropdown=-&amp;SORT=DZ&amp;extended=0&amp;SUBMIT=Search&amp;searchlimits=&amp;searchorigarg=XAdvocate+Emptor%26SORT%3DDZ" TargetMode="External"/><Relationship Id="rId24" Type="http://schemas.openxmlformats.org/officeDocument/2006/relationships/hyperlink" Target="http://sflawlib.ci.sf.ca.us/search~S0/X?SEARCH=(How%20to%20Recognize%20Cross)&amp;SORT=D" TargetMode="External"/><Relationship Id="rId40" Type="http://schemas.openxmlformats.org/officeDocument/2006/relationships/hyperlink" Target="http://sflawlib.ci.sf.ca.us/search~S0/?searchtype=t&amp;searcharg=Is+This+Considered+Malpractice&amp;sortdropdown=-&amp;SORT=DZ&amp;extended=0&amp;SUBMIT=Search&amp;searchlimits=&amp;searchorigarg=XIs+This+Considered+Malpractice" TargetMode="External"/><Relationship Id="rId45" Type="http://schemas.openxmlformats.org/officeDocument/2006/relationships/hyperlink" Target="http://sflawlib.ci.sf.ca.us/search~S0/?searchtype=X&amp;searcharg=Representation+from+Start+to+Finish+&amp;sortdropdown=-&amp;SORT=DZ&amp;extended=0&amp;SUBMIT=Search&amp;searchlimits=&amp;searchorigarg=XProfessional+Responsibility+When+Using+Social+Media+%26SORT%3DDZ" TargetMode="External"/><Relationship Id="rId66" Type="http://schemas.openxmlformats.org/officeDocument/2006/relationships/hyperlink" Target="http://sflawlib.ci.sf.ca.us/search~S0/?searchtype=t&amp;searcharg=EEOC+A+Guide+on+Future+Litigation&amp;SORT=D&amp;extended=0&amp;SUBMIT=Search&amp;searchlimits=&amp;searchorigarg=tCalifornias+New+Foreclosure+Law+The+Homeowner+Bill+of+Rights" TargetMode="External"/><Relationship Id="rId87" Type="http://schemas.openxmlformats.org/officeDocument/2006/relationships/hyperlink" Target="http://sflawlib.ci.sf.ca.us/search/X?SEARCH=liquidated+damages&amp;SORT=D" TargetMode="External"/><Relationship Id="rId110" Type="http://schemas.openxmlformats.org/officeDocument/2006/relationships/hyperlink" Target="http://sflawlib.ci.sf.ca.us/search~S0/?searchtype=X&amp;searcharg=Settling+with+the+Trustees+&amp;sortdropdown=-&amp;SORT=DZ&amp;extended=0&amp;SUBMIT=Search&amp;searchlimits=&amp;searchorigarg=XWhat+You+and+Your+Clients+Need+to+Know+about+Mobile+App+and+Online+Privacy+%26SORT%3DDZ" TargetMode="External"/><Relationship Id="rId115" Type="http://schemas.openxmlformats.org/officeDocument/2006/relationships/hyperlink" Target="http://sflawlib.ci.sf.ca.us/search~S0/X?SEARCH=(Tax%20Ramifications%20of%20a%20California%20Divorce%20)&amp;SOR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13</Pages>
  <Words>7484</Words>
  <Characters>66816</Characters>
  <Application>Microsoft Office Word</Application>
  <DocSecurity>8</DocSecurity>
  <Lines>556</Lines>
  <Paragraphs>148</Paragraphs>
  <ScaleCrop>false</ScaleCrop>
  <HeadingPairs>
    <vt:vector size="2" baseType="variant">
      <vt:variant>
        <vt:lpstr>Title</vt:lpstr>
      </vt:variant>
      <vt:variant>
        <vt:i4>1</vt:i4>
      </vt:variant>
    </vt:vector>
  </HeadingPairs>
  <TitlesOfParts>
    <vt:vector size="1" baseType="lpstr">
      <vt:lpstr>New MCLE Audio Programs at the San Francisco Law Library</vt:lpstr>
    </vt:vector>
  </TitlesOfParts>
  <Company>SFLL</Company>
  <LinksUpToDate>false</LinksUpToDate>
  <CharactersWithSpaces>74152</CharactersWithSpaces>
  <SharedDoc>false</SharedDoc>
  <HLinks>
    <vt:vector size="576" baseType="variant">
      <vt:variant>
        <vt:i4>1900638</vt:i4>
      </vt:variant>
      <vt:variant>
        <vt:i4>285</vt:i4>
      </vt:variant>
      <vt:variant>
        <vt:i4>0</vt:i4>
      </vt:variant>
      <vt:variant>
        <vt:i4>5</vt:i4>
      </vt:variant>
      <vt:variant>
        <vt:lpwstr>http://sflawlib.ci.sf.ca.us/search~S0/?searchtype=c&amp;searcharg=KF4772+.W56+2012cd&amp;sortdropdown=-&amp;SORT=D&amp;extended=1&amp;searchlimits=&amp;searchorigarg=cKFC205+.F68+2012cd</vt:lpwstr>
      </vt:variant>
      <vt:variant>
        <vt:lpwstr/>
      </vt:variant>
      <vt:variant>
        <vt:i4>4128819</vt:i4>
      </vt:variant>
      <vt:variant>
        <vt:i4>282</vt:i4>
      </vt:variant>
      <vt:variant>
        <vt:i4>0</vt:i4>
      </vt:variant>
      <vt:variant>
        <vt:i4>5</vt:i4>
      </vt:variant>
      <vt:variant>
        <vt:lpwstr>http://sflawlib.ci.sf.ca.us/search~S0/?searchtype=c&amp;searcharg=KFC312+.W56+2011cd&amp;sortdropdown=-&amp;SORT=D&amp;extended=1&amp;SUBMIT=Search&amp;searchlimits=&amp;searchorigarg=cKFC312+.W56+2011cd</vt:lpwstr>
      </vt:variant>
      <vt:variant>
        <vt:lpwstr/>
      </vt:variant>
      <vt:variant>
        <vt:i4>5242886</vt:i4>
      </vt:variant>
      <vt:variant>
        <vt:i4>279</vt:i4>
      </vt:variant>
      <vt:variant>
        <vt:i4>0</vt:i4>
      </vt:variant>
      <vt:variant>
        <vt:i4>5</vt:i4>
      </vt:variant>
      <vt:variant>
        <vt:lpwstr>http://sflawlib.ci.sf.ca.us/search~S0/?searchtype=c&amp;searcharg=KFC210+.W54+2012cd&amp;sortdropdown=-&amp;SORT=D&amp;extended=1&amp;searchlimits=&amp;searchorigarg=cKF4827+.V57+2012cd</vt:lpwstr>
      </vt:variant>
      <vt:variant>
        <vt:lpwstr/>
      </vt:variant>
      <vt:variant>
        <vt:i4>4194386</vt:i4>
      </vt:variant>
      <vt:variant>
        <vt:i4>276</vt:i4>
      </vt:variant>
      <vt:variant>
        <vt:i4>0</vt:i4>
      </vt:variant>
      <vt:variant>
        <vt:i4>5</vt:i4>
      </vt:variant>
      <vt:variant>
        <vt:lpwstr>http://sflawlib.ci.sf.ca.us/search/c?SEARCH=KF4827+.V57+2012cd&amp;sortdropdown=-</vt:lpwstr>
      </vt:variant>
      <vt:variant>
        <vt:lpwstr/>
      </vt:variant>
      <vt:variant>
        <vt:i4>2359408</vt:i4>
      </vt:variant>
      <vt:variant>
        <vt:i4>273</vt:i4>
      </vt:variant>
      <vt:variant>
        <vt:i4>0</vt:i4>
      </vt:variant>
      <vt:variant>
        <vt:i4>5</vt:i4>
      </vt:variant>
      <vt:variant>
        <vt:lpwstr>http://sflawlib.ci.sf.ca.us/search~S0?/XView+from+the+Bench+&amp;SORT=DZ/XView+from+the+Bench+&amp;SORT=DZ&amp;extended=0&amp;SUBKEY=View+from+the+Bench+/1%2C3%2C3%2CB/frameset&amp;FF=XView+from+the+Bench+&amp;SORT=DZ&amp;1%2C1%2C</vt:lpwstr>
      </vt:variant>
      <vt:variant>
        <vt:lpwstr/>
      </vt:variant>
      <vt:variant>
        <vt:i4>5570585</vt:i4>
      </vt:variant>
      <vt:variant>
        <vt:i4>270</vt:i4>
      </vt:variant>
      <vt:variant>
        <vt:i4>0</vt:i4>
      </vt:variant>
      <vt:variant>
        <vt:i4>5</vt:i4>
      </vt:variant>
      <vt:variant>
        <vt:lpwstr>http://sflawlib.ci.sf.ca.us/search/X?SEARCH=Update+on+Breach+of+Fiduciary+Duties+&amp;SORT=D</vt:lpwstr>
      </vt:variant>
      <vt:variant>
        <vt:lpwstr/>
      </vt:variant>
      <vt:variant>
        <vt:i4>6946877</vt:i4>
      </vt:variant>
      <vt:variant>
        <vt:i4>267</vt:i4>
      </vt:variant>
      <vt:variant>
        <vt:i4>0</vt:i4>
      </vt:variant>
      <vt:variant>
        <vt:i4>5</vt:i4>
      </vt:variant>
      <vt:variant>
        <vt:lpwstr>http://sflawlib.ci.sf.ca.us/search~S0/?searchtype=c&amp;searcharg=KFC188+.T784+2012cd&amp;sortdropdown=-&amp;SORT=D&amp;extended=1&amp;searchlimits=&amp;searchorigarg=cKFC556+.S63+2012cd</vt:lpwstr>
      </vt:variant>
      <vt:variant>
        <vt:lpwstr/>
      </vt:variant>
      <vt:variant>
        <vt:i4>4259921</vt:i4>
      </vt:variant>
      <vt:variant>
        <vt:i4>264</vt:i4>
      </vt:variant>
      <vt:variant>
        <vt:i4>0</vt:i4>
      </vt:variant>
      <vt:variant>
        <vt:i4>5</vt:i4>
      </vt:variant>
      <vt:variant>
        <vt:lpwstr>http://sflawlib.ci.sf.ca.us/search/X?SEARCH=Top+Ten+Insurance+Mistakes&amp;SORT=D</vt:lpwstr>
      </vt:variant>
      <vt:variant>
        <vt:lpwstr/>
      </vt:variant>
      <vt:variant>
        <vt:i4>7274615</vt:i4>
      </vt:variant>
      <vt:variant>
        <vt:i4>261</vt:i4>
      </vt:variant>
      <vt:variant>
        <vt:i4>0</vt:i4>
      </vt:variant>
      <vt:variant>
        <vt:i4>5</vt:i4>
      </vt:variant>
      <vt:variant>
        <vt:lpwstr>http://sflawlib.ci.sf.ca.us/search~S0/X?SEARCH=(Tax%20Ramifications%20of%20a%20California%20Divorce%20)&amp;SORT=D</vt:lpwstr>
      </vt:variant>
      <vt:variant>
        <vt:lpwstr/>
      </vt:variant>
      <vt:variant>
        <vt:i4>4325454</vt:i4>
      </vt:variant>
      <vt:variant>
        <vt:i4>258</vt:i4>
      </vt:variant>
      <vt:variant>
        <vt:i4>0</vt:i4>
      </vt:variant>
      <vt:variant>
        <vt:i4>5</vt:i4>
      </vt:variant>
      <vt:variant>
        <vt:lpwstr>http://sflawlib.ci.sf.ca.us/search~S0/?searchtype=c&amp;searcharg=KFC115+.T393+2011cd&amp;sortdropdown=-&amp;SORT=D&amp;extended=1&amp;SUBMIT=Search&amp;searchlimits=&amp;searchorigarg=cKFC115+.T393+2011cd</vt:lpwstr>
      </vt:variant>
      <vt:variant>
        <vt:lpwstr/>
      </vt:variant>
      <vt:variant>
        <vt:i4>4325454</vt:i4>
      </vt:variant>
      <vt:variant>
        <vt:i4>255</vt:i4>
      </vt:variant>
      <vt:variant>
        <vt:i4>0</vt:i4>
      </vt:variant>
      <vt:variant>
        <vt:i4>5</vt:i4>
      </vt:variant>
      <vt:variant>
        <vt:lpwstr>http://sflawlib.ci.sf.ca.us/search~S0/?searchtype=c&amp;searcharg=KFC1052+.S86+2011cd&amp;sortdropdown=-&amp;SORT=D&amp;extended=1&amp;SUBMIT=Search&amp;searchlimits=&amp;searchorigarg=cKFC1052+.S86+2011cd</vt:lpwstr>
      </vt:variant>
      <vt:variant>
        <vt:lpwstr/>
      </vt:variant>
      <vt:variant>
        <vt:i4>7667834</vt:i4>
      </vt:variant>
      <vt:variant>
        <vt:i4>252</vt:i4>
      </vt:variant>
      <vt:variant>
        <vt:i4>0</vt:i4>
      </vt:variant>
      <vt:variant>
        <vt:i4>5</vt:i4>
      </vt:variant>
      <vt:variant>
        <vt:lpwstr>http://sflawlib.ci.sf.ca.us/search~S0/?searchtype=c&amp;searcharg=KFC556+.S63+2012cd&amp;sortdropdown=-&amp;SORT=D&amp;extended=1&amp;searchlimits=&amp;searchorigarg=cKFC1157+.S434+2012cd</vt:lpwstr>
      </vt:variant>
      <vt:variant>
        <vt:lpwstr/>
      </vt:variant>
      <vt:variant>
        <vt:i4>4325383</vt:i4>
      </vt:variant>
      <vt:variant>
        <vt:i4>249</vt:i4>
      </vt:variant>
      <vt:variant>
        <vt:i4>0</vt:i4>
      </vt:variant>
      <vt:variant>
        <vt:i4>5</vt:i4>
      </vt:variant>
      <vt:variant>
        <vt:lpwstr>http://208.121.204.2/record=b1013920</vt:lpwstr>
      </vt:variant>
      <vt:variant>
        <vt:lpwstr/>
      </vt:variant>
      <vt:variant>
        <vt:i4>6946918</vt:i4>
      </vt:variant>
      <vt:variant>
        <vt:i4>246</vt:i4>
      </vt:variant>
      <vt:variant>
        <vt:i4>0</vt:i4>
      </vt:variant>
      <vt:variant>
        <vt:i4>5</vt:i4>
      </vt:variant>
      <vt:variant>
        <vt:lpwstr>http://sflawlib.ci.sf.ca.us/search~S0/?searchtype=c&amp;searcharg=KFC177.F6+S56+2011cd&amp;sortdropdown=-&amp;SORT=D&amp;extended=1&amp;SUBMIT=Search&amp;searchlimits=&amp;searchorigarg=cKFC177.F6+S56+2011cd</vt:lpwstr>
      </vt:variant>
      <vt:variant>
        <vt:lpwstr/>
      </vt:variant>
      <vt:variant>
        <vt:i4>6946867</vt:i4>
      </vt:variant>
      <vt:variant>
        <vt:i4>243</vt:i4>
      </vt:variant>
      <vt:variant>
        <vt:i4>0</vt:i4>
      </vt:variant>
      <vt:variant>
        <vt:i4>5</vt:i4>
      </vt:variant>
      <vt:variant>
        <vt:lpwstr>http://sflawlib.ci.sf.ca.us/search~S0/?searchtype=X&amp;searcharg=Settling+with+the+Trustees+&amp;sortdropdown=-&amp;SORT=DZ&amp;extended=0&amp;SUBMIT=Search&amp;searchlimits=&amp;searchorigarg=XWhat+You+and+Your+Clients+Need+to+Know+about+Mobile+App+and+Online+Privacy+%26SORT%3DDZ</vt:lpwstr>
      </vt:variant>
      <vt:variant>
        <vt:lpwstr/>
      </vt:variant>
      <vt:variant>
        <vt:i4>5767189</vt:i4>
      </vt:variant>
      <vt:variant>
        <vt:i4>240</vt:i4>
      </vt:variant>
      <vt:variant>
        <vt:i4>0</vt:i4>
      </vt:variant>
      <vt:variant>
        <vt:i4>5</vt:i4>
      </vt:variant>
      <vt:variant>
        <vt:lpwstr>http://sflawlib.ci.sf.ca.us/search/c?SEARCH=KFC339.5+.R483+2011cd&amp;sortdropdown=-</vt:lpwstr>
      </vt:variant>
      <vt:variant>
        <vt:lpwstr/>
      </vt:variant>
      <vt:variant>
        <vt:i4>4325454</vt:i4>
      </vt:variant>
      <vt:variant>
        <vt:i4>237</vt:i4>
      </vt:variant>
      <vt:variant>
        <vt:i4>0</vt:i4>
      </vt:variant>
      <vt:variant>
        <vt:i4>5</vt:i4>
      </vt:variant>
      <vt:variant>
        <vt:lpwstr>http://sflawlib.ci.sf.ca.us/search~S0/?searchtype=c&amp;searcharg=KFC1172+.R43+2012cd&amp;sortdropdown=-&amp;SORT=D&amp;extended=1&amp;SUBMIT=Search&amp;searchlimits=&amp;searchorigarg=cKFC1172+.R43+2012cd</vt:lpwstr>
      </vt:variant>
      <vt:variant>
        <vt:lpwstr/>
      </vt:variant>
      <vt:variant>
        <vt:i4>2359408</vt:i4>
      </vt:variant>
      <vt:variant>
        <vt:i4>234</vt:i4>
      </vt:variant>
      <vt:variant>
        <vt:i4>0</vt:i4>
      </vt:variant>
      <vt:variant>
        <vt:i4>5</vt:i4>
      </vt:variant>
      <vt:variant>
        <vt:lpwstr>http://sflawlib.ci.sf.ca.us/search~S0?/XReal+Estate+Disclosures+&amp;SORT=DZ/XReal+Estate+Disclosures+&amp;SORT=DZ&amp;extended=0&amp;SUBKEY=Real+Estate+Disclosures+/1%2C3%2C3%2CB/frameset&amp;FF=XReal+Estate+Disclosures+&amp;SORT=DZ&amp;1%2C1%2C</vt:lpwstr>
      </vt:variant>
      <vt:variant>
        <vt:lpwstr/>
      </vt:variant>
      <vt:variant>
        <vt:i4>1310810</vt:i4>
      </vt:variant>
      <vt:variant>
        <vt:i4>231</vt:i4>
      </vt:variant>
      <vt:variant>
        <vt:i4>0</vt:i4>
      </vt:variant>
      <vt:variant>
        <vt:i4>5</vt:i4>
      </vt:variant>
      <vt:variant>
        <vt:lpwstr>http://sflawlib.ci.sf.ca.us/search~S0/?searchtype=c&amp;searcharg=KF2979+.P76+2012cd&amp;sortdropdown=-&amp;SORT=D&amp;extended=1&amp;searchlimits=&amp;searchorigarg=cKFC375+.O28+2012cd</vt:lpwstr>
      </vt:variant>
      <vt:variant>
        <vt:lpwstr/>
      </vt:variant>
      <vt:variant>
        <vt:i4>3801142</vt:i4>
      </vt:variant>
      <vt:variant>
        <vt:i4>228</vt:i4>
      </vt:variant>
      <vt:variant>
        <vt:i4>0</vt:i4>
      </vt:variant>
      <vt:variant>
        <vt:i4>5</vt:i4>
      </vt:variant>
      <vt:variant>
        <vt:lpwstr>http://sflawlib.ci.sf.ca.us/search~S0/?searchtype=c&amp;searcharg=KFC377+.P75+2011cd&amp;sortdropdown=-&amp;SORT=D&amp;extended=1&amp;SUBMIT=Search&amp;searchlimits=&amp;searchorigarg=cKFC377+.P75+2011cd</vt:lpwstr>
      </vt:variant>
      <vt:variant>
        <vt:lpwstr/>
      </vt:variant>
      <vt:variant>
        <vt:i4>5898249</vt:i4>
      </vt:variant>
      <vt:variant>
        <vt:i4>225</vt:i4>
      </vt:variant>
      <vt:variant>
        <vt:i4>0</vt:i4>
      </vt:variant>
      <vt:variant>
        <vt:i4>5</vt:i4>
      </vt:variant>
      <vt:variant>
        <vt:lpwstr>http://sflawlib.ci.sf.ca.us/search~S0/?searchtype=X&amp;searcharg=Practical+Tips+for+Securing+Preliminary+Relief+&amp;sortdropdown=-&amp;SORT=DZ&amp;extended=0&amp;SUBMIT=Search&amp;searchlimits=&amp;searchorigarg=XNuts+and+Bolts+of+DUI+Defense+%26SORT%3DDZ</vt:lpwstr>
      </vt:variant>
      <vt:variant>
        <vt:lpwstr/>
      </vt:variant>
      <vt:variant>
        <vt:i4>6881329</vt:i4>
      </vt:variant>
      <vt:variant>
        <vt:i4>222</vt:i4>
      </vt:variant>
      <vt:variant>
        <vt:i4>0</vt:i4>
      </vt:variant>
      <vt:variant>
        <vt:i4>5</vt:i4>
      </vt:variant>
      <vt:variant>
        <vt:lpwstr>http://sflawlib.ci.sf.ca.us/search~S0/?searchtype=c&amp;searcharg=KFC310+.P55+2011cd&amp;sortdropdown=-&amp;SORT=D&amp;extended=1&amp;searchlimits=&amp;searchorigarg=cKFC1172+.R43+2012cd</vt:lpwstr>
      </vt:variant>
      <vt:variant>
        <vt:lpwstr/>
      </vt:variant>
      <vt:variant>
        <vt:i4>4259870</vt:i4>
      </vt:variant>
      <vt:variant>
        <vt:i4>219</vt:i4>
      </vt:variant>
      <vt:variant>
        <vt:i4>0</vt:i4>
      </vt:variant>
      <vt:variant>
        <vt:i4>5</vt:i4>
      </vt:variant>
      <vt:variant>
        <vt:lpwstr>http://sflawlib.ci.sf.ca.us/search~S0/?searchtype=c&amp;searcharg=KFC375+.O28+2012cd&amp;sortdropdown=-&amp;SORT=D&amp;extended=1&amp;searchlimits=&amp;searchorigarg=cKF3605+.N38+2012cd</vt:lpwstr>
      </vt:variant>
      <vt:variant>
        <vt:lpwstr/>
      </vt:variant>
      <vt:variant>
        <vt:i4>2490484</vt:i4>
      </vt:variant>
      <vt:variant>
        <vt:i4>216</vt:i4>
      </vt:variant>
      <vt:variant>
        <vt:i4>0</vt:i4>
      </vt:variant>
      <vt:variant>
        <vt:i4>5</vt:i4>
      </vt:variant>
      <vt:variant>
        <vt:lpwstr>http://sflawlib.ci.sf.ca.us/search~S0/?searchtype=X&amp;searcharg=Nuts+and+Bolts+of+DUI+Defense+&amp;sortdropdown=-&amp;SORT=DZ&amp;extended=0&amp;SUBMIT=Search&amp;searchlimits=&amp;searchorigarg=XNew+Cases%2C+New+Laws+Family+Law+%26SORT%3DD</vt:lpwstr>
      </vt:variant>
      <vt:variant>
        <vt:lpwstr/>
      </vt:variant>
      <vt:variant>
        <vt:i4>3538982</vt:i4>
      </vt:variant>
      <vt:variant>
        <vt:i4>213</vt:i4>
      </vt:variant>
      <vt:variant>
        <vt:i4>0</vt:i4>
      </vt:variant>
      <vt:variant>
        <vt:i4>5</vt:i4>
      </vt:variant>
      <vt:variant>
        <vt:lpwstr>http://sflawlib.ci.sf.ca.us/search/X?SEARCH=nonjudicial+foreclosure&amp;SORT=D</vt:lpwstr>
      </vt:variant>
      <vt:variant>
        <vt:lpwstr/>
      </vt:variant>
      <vt:variant>
        <vt:i4>1572890</vt:i4>
      </vt:variant>
      <vt:variant>
        <vt:i4>210</vt:i4>
      </vt:variant>
      <vt:variant>
        <vt:i4>0</vt:i4>
      </vt:variant>
      <vt:variant>
        <vt:i4>5</vt:i4>
      </vt:variant>
      <vt:variant>
        <vt:lpwstr>http://sflawlib.ci.sf.ca.us/search~S0?/XNew+Cases%2C+New+Laws+Family+Law+&amp;SORT=D/XNew+Cases%2C+New+Laws+Family+Law+&amp;SORT=D&amp;SUBKEY=New+Cases%2C+New+Laws+Family+Law+/1%2C2%2C2%2CB/frameset&amp;FF=XNew+Cases%2C+New+Laws+Family+Law+&amp;SORT=D&amp;2%2C2%2C</vt:lpwstr>
      </vt:variant>
      <vt:variant>
        <vt:lpwstr/>
      </vt:variant>
      <vt:variant>
        <vt:i4>8126588</vt:i4>
      </vt:variant>
      <vt:variant>
        <vt:i4>207</vt:i4>
      </vt:variant>
      <vt:variant>
        <vt:i4>0</vt:i4>
      </vt:variant>
      <vt:variant>
        <vt:i4>5</vt:i4>
      </vt:variant>
      <vt:variant>
        <vt:lpwstr>http://sflawlib.ci.sf.ca.us/search~S0/?searchtype=c&amp;searcharg=KF3605+.N38+2012cd&amp;sortdropdown=-&amp;SORT=D&amp;extended=1&amp;searchlimits=&amp;searchorigarg=cKFC591.5.P65+M434+2012cd</vt:lpwstr>
      </vt:variant>
      <vt:variant>
        <vt:lpwstr/>
      </vt:variant>
      <vt:variant>
        <vt:i4>2949247</vt:i4>
      </vt:variant>
      <vt:variant>
        <vt:i4>204</vt:i4>
      </vt:variant>
      <vt:variant>
        <vt:i4>0</vt:i4>
      </vt:variant>
      <vt:variant>
        <vt:i4>5</vt:i4>
      </vt:variant>
      <vt:variant>
        <vt:lpwstr>http://sflawlib.ci.sf.ca.us/search~S0/?searchtype=c&amp;searcharg=KFC591.5.P65+M434+2012cd&amp;sortdropdown=-&amp;SORT=D&amp;extended=1&amp;searchlimits=&amp;searchorigarg=cKFC228+.L44+2012cd</vt:lpwstr>
      </vt:variant>
      <vt:variant>
        <vt:lpwstr/>
      </vt:variant>
      <vt:variant>
        <vt:i4>4325454</vt:i4>
      </vt:variant>
      <vt:variant>
        <vt:i4>201</vt:i4>
      </vt:variant>
      <vt:variant>
        <vt:i4>0</vt:i4>
      </vt:variant>
      <vt:variant>
        <vt:i4>5</vt:i4>
      </vt:variant>
      <vt:variant>
        <vt:lpwstr>http://sflawlib.ci.sf.ca.us/search~S0/?searchtype=c&amp;searcharg=KFC169+.L633+2011cd&amp;sortdropdown=-&amp;SORT=D&amp;extended=1&amp;SUBMIT=Search&amp;searchlimits=&amp;searchorigarg=cKFC169+.L633+2011cd</vt:lpwstr>
      </vt:variant>
      <vt:variant>
        <vt:lpwstr/>
      </vt:variant>
      <vt:variant>
        <vt:i4>4390919</vt:i4>
      </vt:variant>
      <vt:variant>
        <vt:i4>198</vt:i4>
      </vt:variant>
      <vt:variant>
        <vt:i4>0</vt:i4>
      </vt:variant>
      <vt:variant>
        <vt:i4>5</vt:i4>
      </vt:variant>
      <vt:variant>
        <vt:lpwstr>http://208.121.204.2/record=b1013921</vt:lpwstr>
      </vt:variant>
      <vt:variant>
        <vt:lpwstr/>
      </vt:variant>
      <vt:variant>
        <vt:i4>4259847</vt:i4>
      </vt:variant>
      <vt:variant>
        <vt:i4>195</vt:i4>
      </vt:variant>
      <vt:variant>
        <vt:i4>0</vt:i4>
      </vt:variant>
      <vt:variant>
        <vt:i4>5</vt:i4>
      </vt:variant>
      <vt:variant>
        <vt:lpwstr>http://208.121.204.2/record=b1013923</vt:lpwstr>
      </vt:variant>
      <vt:variant>
        <vt:lpwstr/>
      </vt:variant>
      <vt:variant>
        <vt:i4>6029332</vt:i4>
      </vt:variant>
      <vt:variant>
        <vt:i4>192</vt:i4>
      </vt:variant>
      <vt:variant>
        <vt:i4>0</vt:i4>
      </vt:variant>
      <vt:variant>
        <vt:i4>5</vt:i4>
      </vt:variant>
      <vt:variant>
        <vt:lpwstr>http://sflawlib.ci.sf.ca.us/search~S0/?searchtype=c&amp;searcharg=KFC228+.L44+2012cd&amp;sortdropdown=-&amp;SORT=D&amp;extended=1&amp;searchlimits=&amp;searchorigarg=cKF4772+.W56+2012cd</vt:lpwstr>
      </vt:variant>
      <vt:variant>
        <vt:lpwstr/>
      </vt:variant>
      <vt:variant>
        <vt:i4>4194327</vt:i4>
      </vt:variant>
      <vt:variant>
        <vt:i4>189</vt:i4>
      </vt:variant>
      <vt:variant>
        <vt:i4>0</vt:i4>
      </vt:variant>
      <vt:variant>
        <vt:i4>5</vt:i4>
      </vt:variant>
      <vt:variant>
        <vt:lpwstr>http://sflawlib.ci.sf.ca.us/search~S0/?searchtype=c&amp;searcharg=KFC205+.F68+2012cd&amp;sortdropdown=-&amp;SORT=D&amp;extended=1&amp;searchlimits=&amp;searchorigarg=cKF1527+.F54+2012cd</vt:lpwstr>
      </vt:variant>
      <vt:variant>
        <vt:lpwstr/>
      </vt:variant>
      <vt:variant>
        <vt:i4>2228266</vt:i4>
      </vt:variant>
      <vt:variant>
        <vt:i4>186</vt:i4>
      </vt:variant>
      <vt:variant>
        <vt:i4>0</vt:i4>
      </vt:variant>
      <vt:variant>
        <vt:i4>5</vt:i4>
      </vt:variant>
      <vt:variant>
        <vt:lpwstr>http://sflawlib.ci.sf.ca.us/search~S0/X?SEARCH=(Top%20Five%20Mistakes%20to%20Avoid%20Re%20Income%20and%20Estate%20Planning%20with%20Retirement%20A)&amp;SORT=D</vt:lpwstr>
      </vt:variant>
      <vt:variant>
        <vt:lpwstr/>
      </vt:variant>
      <vt:variant>
        <vt:i4>5242962</vt:i4>
      </vt:variant>
      <vt:variant>
        <vt:i4>183</vt:i4>
      </vt:variant>
      <vt:variant>
        <vt:i4>0</vt:i4>
      </vt:variant>
      <vt:variant>
        <vt:i4>5</vt:i4>
      </vt:variant>
      <vt:variant>
        <vt:lpwstr>http://sflawlib.ci.sf.ca.us/search~S0?/XFinancial+Disclosures&amp;SORT=D/XFinancial+Disclosures&amp;SORT=D&amp;SUBKEY=Financial+Disclosures/1%2C4%2C4%2CB/frameset&amp;FF=XFinancial+Disclosures&amp;SORT=D&amp;1%2C1%2C</vt:lpwstr>
      </vt:variant>
      <vt:variant>
        <vt:lpwstr/>
      </vt:variant>
      <vt:variant>
        <vt:i4>6619234</vt:i4>
      </vt:variant>
      <vt:variant>
        <vt:i4>180</vt:i4>
      </vt:variant>
      <vt:variant>
        <vt:i4>0</vt:i4>
      </vt:variant>
      <vt:variant>
        <vt:i4>5</vt:i4>
      </vt:variant>
      <vt:variant>
        <vt:lpwstr>http://sflawlib.ci.sf.ca.us/search~S0/?searchtype=c&amp;searcharg=KF1527+.F54+2012cd&amp;sortdropdown=-&amp;SORT=D&amp;extended=1&amp;searchlimits=&amp;searchorigarg=cKFC1030+.E95+2012cd</vt:lpwstr>
      </vt:variant>
      <vt:variant>
        <vt:lpwstr/>
      </vt:variant>
      <vt:variant>
        <vt:i4>3276849</vt:i4>
      </vt:variant>
      <vt:variant>
        <vt:i4>177</vt:i4>
      </vt:variant>
      <vt:variant>
        <vt:i4>0</vt:i4>
      </vt:variant>
      <vt:variant>
        <vt:i4>5</vt:i4>
      </vt:variant>
      <vt:variant>
        <vt:lpwstr>http://sflawlib.ci.sf.ca.us/search~S0/?searchtype=c&amp;searcharg=KFC1030+.E95+2012cd&amp;sortdropdown=-&amp;SORT=D&amp;extended=1&amp;searchlimits=&amp;searchorigarg=cKF3512+.E75+2012cd</vt:lpwstr>
      </vt:variant>
      <vt:variant>
        <vt:lpwstr/>
      </vt:variant>
      <vt:variant>
        <vt:i4>2818087</vt:i4>
      </vt:variant>
      <vt:variant>
        <vt:i4>174</vt:i4>
      </vt:variant>
      <vt:variant>
        <vt:i4>0</vt:i4>
      </vt:variant>
      <vt:variant>
        <vt:i4>5</vt:i4>
      </vt:variant>
      <vt:variant>
        <vt:lpwstr>http://sflawlib.ci.sf.ca.us/search~S0/?searchtype=c&amp;searcharg=KFC115+.E44+2011cd&amp;sortdropdown=-&amp;SORT=D&amp;extended=1&amp;SUBMIT=Search&amp;searchlimits=&amp;searchorigarg=cKFC115+.E44+2011cd</vt:lpwstr>
      </vt:variant>
      <vt:variant>
        <vt:lpwstr/>
      </vt:variant>
      <vt:variant>
        <vt:i4>6684778</vt:i4>
      </vt:variant>
      <vt:variant>
        <vt:i4>171</vt:i4>
      </vt:variant>
      <vt:variant>
        <vt:i4>0</vt:i4>
      </vt:variant>
      <vt:variant>
        <vt:i4>5</vt:i4>
      </vt:variant>
      <vt:variant>
        <vt:lpwstr>http://sflawlib.ci.sf.ca.us/search~S0/?searchtype=c&amp;searcharg=KFC+126.C6+E345+2010cd&amp;sortdropdown=-&amp;SORT=D&amp;extended=1&amp;SUBMIT=Search&amp;searchlimits=&amp;searchorigarg=cKFC+126.C6+E345+2010cd</vt:lpwstr>
      </vt:variant>
      <vt:variant>
        <vt:lpwstr/>
      </vt:variant>
      <vt:variant>
        <vt:i4>720976</vt:i4>
      </vt:variant>
      <vt:variant>
        <vt:i4>168</vt:i4>
      </vt:variant>
      <vt:variant>
        <vt:i4>0</vt:i4>
      </vt:variant>
      <vt:variant>
        <vt:i4>5</vt:i4>
      </vt:variant>
      <vt:variant>
        <vt:lpwstr>http://sflawlib.ci.sf.ca.us/search~S0/?searchtype=c&amp;searcharg=KF3512+.E75+2012cd&amp;sortdropdown=-&amp;SORT=D&amp;extended=1&amp;searchlimits=&amp;searchorigarg=cKFC+115.D73+2010cd</vt:lpwstr>
      </vt:variant>
      <vt:variant>
        <vt:lpwstr/>
      </vt:variant>
      <vt:variant>
        <vt:i4>5111839</vt:i4>
      </vt:variant>
      <vt:variant>
        <vt:i4>165</vt:i4>
      </vt:variant>
      <vt:variant>
        <vt:i4>0</vt:i4>
      </vt:variant>
      <vt:variant>
        <vt:i4>5</vt:i4>
      </vt:variant>
      <vt:variant>
        <vt:lpwstr>http://sflawlib.ci.sf.ca.us/search~S0/X?SEARCH=(Divorce%20and%20Death%20Good%20and%20Bad%20Choices%20)&amp;SORT=D</vt:lpwstr>
      </vt:variant>
      <vt:variant>
        <vt:lpwstr/>
      </vt:variant>
      <vt:variant>
        <vt:i4>2228346</vt:i4>
      </vt:variant>
      <vt:variant>
        <vt:i4>162</vt:i4>
      </vt:variant>
      <vt:variant>
        <vt:i4>0</vt:i4>
      </vt:variant>
      <vt:variant>
        <vt:i4>5</vt:i4>
      </vt:variant>
      <vt:variant>
        <vt:lpwstr>http://sflawlib.ci.sf.ca.us/search~S0/?searchtype=c&amp;searcharg=KFC1157+.S434+2012cd&amp;sortdropdown=-&amp;SORT=D&amp;extended=1&amp;searchlimits=&amp;searchorigarg=cKF2979+.P76+2012cd</vt:lpwstr>
      </vt:variant>
      <vt:variant>
        <vt:lpwstr/>
      </vt:variant>
      <vt:variant>
        <vt:i4>2555947</vt:i4>
      </vt:variant>
      <vt:variant>
        <vt:i4>159</vt:i4>
      </vt:variant>
      <vt:variant>
        <vt:i4>0</vt:i4>
      </vt:variant>
      <vt:variant>
        <vt:i4>5</vt:i4>
      </vt:variant>
      <vt:variant>
        <vt:lpwstr>http://sflawlib.ci.sf.ca.us/search~S0/?searchtype=c&amp;searcharg=KFC477+.D48+2011cd&amp;sortdropdown=-&amp;SORT=D&amp;extended=1&amp;SUBMIT=Search&amp;searchlimits=&amp;searchorigarg=cKFC477+.D48+2011cd</vt:lpwstr>
      </vt:variant>
      <vt:variant>
        <vt:lpwstr/>
      </vt:variant>
      <vt:variant>
        <vt:i4>2293812</vt:i4>
      </vt:variant>
      <vt:variant>
        <vt:i4>156</vt:i4>
      </vt:variant>
      <vt:variant>
        <vt:i4>0</vt:i4>
      </vt:variant>
      <vt:variant>
        <vt:i4>5</vt:i4>
      </vt:variant>
      <vt:variant>
        <vt:lpwstr>http://sflawlib.ci.sf.ca.us/search~S0/?searchtype=c&amp;searcharg=KF390.5.C6+C934+2012cd&amp;sortdropdown=-&amp;SORT=D&amp;extended=1&amp;searchlimits=&amp;searchorigarg=cKF2994+.C673+2012cd</vt:lpwstr>
      </vt:variant>
      <vt:variant>
        <vt:lpwstr/>
      </vt:variant>
      <vt:variant>
        <vt:i4>7209058</vt:i4>
      </vt:variant>
      <vt:variant>
        <vt:i4>153</vt:i4>
      </vt:variant>
      <vt:variant>
        <vt:i4>0</vt:i4>
      </vt:variant>
      <vt:variant>
        <vt:i4>5</vt:i4>
      </vt:variant>
      <vt:variant>
        <vt:lpwstr>http://sflawlib.ci.sf.ca.us/search~S0/?searchtype=c&amp;searcharg=KF2994+.C673+2012cd&amp;sortdropdown=-&amp;SORT=D&amp;extended=1&amp;searchlimits=&amp;searchorigarg=cKFC572+.B47+2012cd</vt:lpwstr>
      </vt:variant>
      <vt:variant>
        <vt:lpwstr/>
      </vt:variant>
      <vt:variant>
        <vt:i4>1966087</vt:i4>
      </vt:variant>
      <vt:variant>
        <vt:i4>150</vt:i4>
      </vt:variant>
      <vt:variant>
        <vt:i4>0</vt:i4>
      </vt:variant>
      <vt:variant>
        <vt:i4>5</vt:i4>
      </vt:variant>
      <vt:variant>
        <vt:lpwstr>http://sflawlib.ci.sf.ca.us/search~S0?/Xmcle&amp;SORT=DX/Xmcle&amp;SORT=DX&amp;SUBKEY=mcle/1%2C89%2C89%2CB/frameset&amp;FF=Xmcle&amp;SORT=DX&amp;1%2C1%2C</vt:lpwstr>
      </vt:variant>
      <vt:variant>
        <vt:lpwstr/>
      </vt:variant>
      <vt:variant>
        <vt:i4>4194311</vt:i4>
      </vt:variant>
      <vt:variant>
        <vt:i4>147</vt:i4>
      </vt:variant>
      <vt:variant>
        <vt:i4>0</vt:i4>
      </vt:variant>
      <vt:variant>
        <vt:i4>5</vt:i4>
      </vt:variant>
      <vt:variant>
        <vt:lpwstr>http://208.121.204.2/record=b1013922</vt:lpwstr>
      </vt:variant>
      <vt:variant>
        <vt:lpwstr/>
      </vt:variant>
      <vt:variant>
        <vt:i4>6553704</vt:i4>
      </vt:variant>
      <vt:variant>
        <vt:i4>144</vt:i4>
      </vt:variant>
      <vt:variant>
        <vt:i4>0</vt:i4>
      </vt:variant>
      <vt:variant>
        <vt:i4>5</vt:i4>
      </vt:variant>
      <vt:variant>
        <vt:lpwstr>http://sflawlib.ci.sf.ca.us/search~S0/?searchtype=c&amp;searcharg=KF1388.7+.B63+2011cd&amp;sortdropdown=-&amp;SORT=D&amp;extended=1&amp;SUBMIT=Search&amp;searchlimits=&amp;searchorigarg=cKF1388.7+.B63+2011cd</vt:lpwstr>
      </vt:variant>
      <vt:variant>
        <vt:lpwstr/>
      </vt:variant>
      <vt:variant>
        <vt:i4>4718610</vt:i4>
      </vt:variant>
      <vt:variant>
        <vt:i4>141</vt:i4>
      </vt:variant>
      <vt:variant>
        <vt:i4>0</vt:i4>
      </vt:variant>
      <vt:variant>
        <vt:i4>5</vt:i4>
      </vt:variant>
      <vt:variant>
        <vt:lpwstr>http://sflawlib.ci.sf.ca.us/search~S0/?searchtype=c&amp;searcharg=KFC572+.B47+2012cd&amp;sortdropdown=-&amp;SORT=D&amp;extended=1&amp;searchlimits=&amp;searchorigarg=cKF1439+.A38+2012cd</vt:lpwstr>
      </vt:variant>
      <vt:variant>
        <vt:lpwstr/>
      </vt:variant>
      <vt:variant>
        <vt:i4>4325454</vt:i4>
      </vt:variant>
      <vt:variant>
        <vt:i4>138</vt:i4>
      </vt:variant>
      <vt:variant>
        <vt:i4>0</vt:i4>
      </vt:variant>
      <vt:variant>
        <vt:i4>5</vt:i4>
      </vt:variant>
      <vt:variant>
        <vt:lpwstr>http://sflawlib.ci.sf.ca.us/search~S0/?searchtype=c&amp;searcharg=KFC1075+.B46+2011cd&amp;sortdropdown=-&amp;SORT=D&amp;extended=1&amp;SUBMIT=Search&amp;searchlimits=&amp;searchorigarg=cKFC1075+.B46+2011cd</vt:lpwstr>
      </vt:variant>
      <vt:variant>
        <vt:lpwstr/>
      </vt:variant>
      <vt:variant>
        <vt:i4>2621476</vt:i4>
      </vt:variant>
      <vt:variant>
        <vt:i4>135</vt:i4>
      </vt:variant>
      <vt:variant>
        <vt:i4>0</vt:i4>
      </vt:variant>
      <vt:variant>
        <vt:i4>5</vt:i4>
      </vt:variant>
      <vt:variant>
        <vt:lpwstr>http://sflawlib.ci.sf.ca.us/search~S0/?searchtype=c&amp;searcharg=KFC115+.B37+2011cd&amp;sortdropdown=-&amp;SORT=D&amp;extended=1&amp;SUBMIT=Search&amp;searchlimits=&amp;searchorigarg=cKFC115+.B37+2011cd</vt:lpwstr>
      </vt:variant>
      <vt:variant>
        <vt:lpwstr/>
      </vt:variant>
      <vt:variant>
        <vt:i4>4325454</vt:i4>
      </vt:variant>
      <vt:variant>
        <vt:i4>132</vt:i4>
      </vt:variant>
      <vt:variant>
        <vt:i4>0</vt:i4>
      </vt:variant>
      <vt:variant>
        <vt:i4>5</vt:i4>
      </vt:variant>
      <vt:variant>
        <vt:lpwstr>http://sflawlib.ci.sf.ca.us/search~S0/?searchtype=c&amp;searcharg=KF1524.A2+B364+2011cd&amp;sortdropdown=-&amp;SORT=D&amp;extended=1&amp;SUBMIT=Search&amp;searchlimits=&amp;searchorigarg=cKF1524.A2+B364+2011cd</vt:lpwstr>
      </vt:variant>
      <vt:variant>
        <vt:lpwstr/>
      </vt:variant>
      <vt:variant>
        <vt:i4>131147</vt:i4>
      </vt:variant>
      <vt:variant>
        <vt:i4>129</vt:i4>
      </vt:variant>
      <vt:variant>
        <vt:i4>0</vt:i4>
      </vt:variant>
      <vt:variant>
        <vt:i4>5</vt:i4>
      </vt:variant>
      <vt:variant>
        <vt:lpwstr>http://sflawlib.ci.sf.ca.us/search~S0/X?SEARCH=(Analyzing%20Damages%20Pre%2FPost%20Tax%20%26%20Maximizing%20Recovery)&amp;SORT=D</vt:lpwstr>
      </vt:variant>
      <vt:variant>
        <vt:lpwstr/>
      </vt:variant>
      <vt:variant>
        <vt:i4>7209074</vt:i4>
      </vt:variant>
      <vt:variant>
        <vt:i4>126</vt:i4>
      </vt:variant>
      <vt:variant>
        <vt:i4>0</vt:i4>
      </vt:variant>
      <vt:variant>
        <vt:i4>5</vt:i4>
      </vt:variant>
      <vt:variant>
        <vt:lpwstr>http://sflawlib.ci.sf.ca.us/search~S0/?searchtype=c&amp;searcharg=KF1439+.A38+2012cd&amp;sortdropdown=-&amp;SORT=D&amp;extended=1&amp;searchlimits=&amp;searchorigarg=cKFC1093+.S83+2012cd</vt:lpwstr>
      </vt:variant>
      <vt:variant>
        <vt:lpwstr/>
      </vt:variant>
      <vt:variant>
        <vt:i4>7733370</vt:i4>
      </vt:variant>
      <vt:variant>
        <vt:i4>123</vt:i4>
      </vt:variant>
      <vt:variant>
        <vt:i4>0</vt:i4>
      </vt:variant>
      <vt:variant>
        <vt:i4>5</vt:i4>
      </vt:variant>
      <vt:variant>
        <vt:lpwstr>http://sflawlib.ci.sf.ca.us/search~S0/?searchtype=c&amp;searcharg=KFC77.5.F43+Y68+2011cd&amp;sortdropdown=-&amp;SORT=D&amp;extended=1&amp;SUBMIT=Search&amp;searchlimits=&amp;searchorigarg=cKFC77.5.F43+Y68+2011cd</vt:lpwstr>
      </vt:variant>
      <vt:variant>
        <vt:lpwstr/>
      </vt:variant>
      <vt:variant>
        <vt:i4>2818170</vt:i4>
      </vt:variant>
      <vt:variant>
        <vt:i4>120</vt:i4>
      </vt:variant>
      <vt:variant>
        <vt:i4>0</vt:i4>
      </vt:variant>
      <vt:variant>
        <vt:i4>5</vt:i4>
      </vt:variant>
      <vt:variant>
        <vt:lpwstr>http://sflawlib.ci.sf.ca.us/search~S0/?searchtype=X&amp;searcharg=What+You+and+Your+Clients+Need+to+Know+about+Mobile+App+and+Online+Privacy+&amp;sortdropdown=-&amp;SORT=DZ&amp;extended=0&amp;SUBMIT=Search&amp;searchlimits=&amp;searchorigarg=XTen+Things+I+Wish+I%27d+Learned+in+Law+School+About+Business+Development+and+%26SORT%3DDZ</vt:lpwstr>
      </vt:variant>
      <vt:variant>
        <vt:lpwstr/>
      </vt:variant>
      <vt:variant>
        <vt:i4>7929968</vt:i4>
      </vt:variant>
      <vt:variant>
        <vt:i4>117</vt:i4>
      </vt:variant>
      <vt:variant>
        <vt:i4>0</vt:i4>
      </vt:variant>
      <vt:variant>
        <vt:i4>5</vt:i4>
      </vt:variant>
      <vt:variant>
        <vt:lpwstr>http://sflawlib.ci.sf.ca.us/search~S0/?searchtype=X&amp;searcharg=Ten+Things+I+Wish+I%27d+Learned+in+Law+School+About+Business+Development+and+&amp;sortdropdown=-&amp;SORT=DZ&amp;extended=0&amp;SUBMIT=Search&amp;searchlimits=&amp;searchorigarg=XPull+the+Right+Levers+in+Your+Practice+%26SORT%3DDZ</vt:lpwstr>
      </vt:variant>
      <vt:variant>
        <vt:lpwstr/>
      </vt:variant>
      <vt:variant>
        <vt:i4>6225949</vt:i4>
      </vt:variant>
      <vt:variant>
        <vt:i4>114</vt:i4>
      </vt:variant>
      <vt:variant>
        <vt:i4>0</vt:i4>
      </vt:variant>
      <vt:variant>
        <vt:i4>5</vt:i4>
      </vt:variant>
      <vt:variant>
        <vt:lpwstr>http://sflawlib.ci.sf.ca.us/search~S0/?searchtype=c&amp;searcharg=KFC1093+.S83+2012cd&amp;sortdropdown=-&amp;SORT=D&amp;extended=1&amp;searchlimits=&amp;searchorigarg=cKFC76.5.A2+R43+2012cd</vt:lpwstr>
      </vt:variant>
      <vt:variant>
        <vt:lpwstr/>
      </vt:variant>
      <vt:variant>
        <vt:i4>4325454</vt:i4>
      </vt:variant>
      <vt:variant>
        <vt:i4>111</vt:i4>
      </vt:variant>
      <vt:variant>
        <vt:i4>0</vt:i4>
      </vt:variant>
      <vt:variant>
        <vt:i4>5</vt:i4>
      </vt:variant>
      <vt:variant>
        <vt:lpwstr>http://sflawlib.ci.sf.ca.us/search~S0/?searchtype=c&amp;searcharg=KFC76.5.A2+R48+2011cd&amp;sortdropdown=-&amp;SORT=D&amp;extended=1&amp;SUBMIT=Search&amp;searchlimits=&amp;searchorigarg=cKFC76.5.A2+R48+2011cd</vt:lpwstr>
      </vt:variant>
      <vt:variant>
        <vt:lpwstr/>
      </vt:variant>
      <vt:variant>
        <vt:i4>655383</vt:i4>
      </vt:variant>
      <vt:variant>
        <vt:i4>108</vt:i4>
      </vt:variant>
      <vt:variant>
        <vt:i4>0</vt:i4>
      </vt:variant>
      <vt:variant>
        <vt:i4>5</vt:i4>
      </vt:variant>
      <vt:variant>
        <vt:lpwstr>http://sflawlib.ci.sf.ca.us/search/c?SEARCH=KFC76.5.A2+R43+2012cd&amp;sortdropdown=-</vt:lpwstr>
      </vt:variant>
      <vt:variant>
        <vt:lpwstr/>
      </vt:variant>
      <vt:variant>
        <vt:i4>2555955</vt:i4>
      </vt:variant>
      <vt:variant>
        <vt:i4>105</vt:i4>
      </vt:variant>
      <vt:variant>
        <vt:i4>0</vt:i4>
      </vt:variant>
      <vt:variant>
        <vt:i4>5</vt:i4>
      </vt:variant>
      <vt:variant>
        <vt:lpwstr>http://sflawlib.ci.sf.ca.us/search~S0/?searchtype=X&amp;searcharg=Pull+the+Right+Levers+in+Your+Practice+&amp;sortdropdown=-&amp;SORT=DZ&amp;extended=0&amp;SUBMIT=Search&amp;searchlimits=&amp;searchorigarg=XCyber+Fraud+%26SORT%3DD</vt:lpwstr>
      </vt:variant>
      <vt:variant>
        <vt:lpwstr/>
      </vt:variant>
      <vt:variant>
        <vt:i4>5505036</vt:i4>
      </vt:variant>
      <vt:variant>
        <vt:i4>102</vt:i4>
      </vt:variant>
      <vt:variant>
        <vt:i4>0</vt:i4>
      </vt:variant>
      <vt:variant>
        <vt:i4>5</vt:i4>
      </vt:variant>
      <vt:variant>
        <vt:lpwstr>http://sflawlib.ci.sf.ca.us/search~S0/?searchtype=c&amp;searcharg=KF320.I56+P76+2012+cd&amp;sortdropdown=-&amp;SORT=D&amp;extended=1&amp;searchlimits=&amp;searchorigarg=cKFC115+.K49+2012cd</vt:lpwstr>
      </vt:variant>
      <vt:variant>
        <vt:lpwstr/>
      </vt:variant>
      <vt:variant>
        <vt:i4>4325454</vt:i4>
      </vt:variant>
      <vt:variant>
        <vt:i4>99</vt:i4>
      </vt:variant>
      <vt:variant>
        <vt:i4>0</vt:i4>
      </vt:variant>
      <vt:variant>
        <vt:i4>5</vt:i4>
      </vt:variant>
      <vt:variant>
        <vt:lpwstr>http://sflawlib.ci.sf.ca.us/search~S0/?searchtype=c&amp;searcharg=KFC76.5.A2+.P755+2011cd&amp;sortdropdown=-&amp;SORT=D&amp;extended=1&amp;SUBMIT=Search&amp;searchlimits=&amp;searchorigarg=cKFC76.5.A2+.P755+2011cd</vt:lpwstr>
      </vt:variant>
      <vt:variant>
        <vt:lpwstr/>
      </vt:variant>
      <vt:variant>
        <vt:i4>589832</vt:i4>
      </vt:variant>
      <vt:variant>
        <vt:i4>96</vt:i4>
      </vt:variant>
      <vt:variant>
        <vt:i4>0</vt:i4>
      </vt:variant>
      <vt:variant>
        <vt:i4>5</vt:i4>
      </vt:variant>
      <vt:variant>
        <vt:lpwstr>http://sflawlib.ci.sf.ca.us/search/X?SEARCH=liquidated+damages&amp;SORT=D</vt:lpwstr>
      </vt:variant>
      <vt:variant>
        <vt:lpwstr/>
      </vt:variant>
      <vt:variant>
        <vt:i4>4456478</vt:i4>
      </vt:variant>
      <vt:variant>
        <vt:i4>93</vt:i4>
      </vt:variant>
      <vt:variant>
        <vt:i4>0</vt:i4>
      </vt:variant>
      <vt:variant>
        <vt:i4>5</vt:i4>
      </vt:variant>
      <vt:variant>
        <vt:lpwstr>http://sflawlib.ci.sf.ca.us/search~S0/?searchtype=c&amp;searcharg=KFC115+.K49+2012cd&amp;sortdropdown=-&amp;SORT=D&amp;extended=1&amp;searchlimits=&amp;searchorigarg=cKF1045+.H69+2012cd</vt:lpwstr>
      </vt:variant>
      <vt:variant>
        <vt:lpwstr/>
      </vt:variant>
      <vt:variant>
        <vt:i4>4325454</vt:i4>
      </vt:variant>
      <vt:variant>
        <vt:i4>90</vt:i4>
      </vt:variant>
      <vt:variant>
        <vt:i4>0</vt:i4>
      </vt:variant>
      <vt:variant>
        <vt:i4>5</vt:i4>
      </vt:variant>
      <vt:variant>
        <vt:lpwstr>http://sflawlib.ci.sf.ca.us/search~S0/?searchtype=c&amp;searcharg=KFC77.5.C5+K44+2011cd&amp;sortdropdown=-&amp;SORT=D&amp;extended=1&amp;SUBMIT=Search&amp;searchlimits=&amp;searchorigarg=cKFC77.5.C5+K44+2011cd</vt:lpwstr>
      </vt:variant>
      <vt:variant>
        <vt:lpwstr/>
      </vt:variant>
      <vt:variant>
        <vt:i4>7995435</vt:i4>
      </vt:variant>
      <vt:variant>
        <vt:i4>87</vt:i4>
      </vt:variant>
      <vt:variant>
        <vt:i4>0</vt:i4>
      </vt:variant>
      <vt:variant>
        <vt:i4>5</vt:i4>
      </vt:variant>
      <vt:variant>
        <vt:lpwstr>http://sflawlib.ci.sf.ca.us/search~S0/?searchtype=c&amp;searcharg=KF1045+.H69+2012cd&amp;sortdropdown=-&amp;SORT=D&amp;extended=1&amp;searchlimits=&amp;searchorigarg=cKFC1042+.E974+2012cd</vt:lpwstr>
      </vt:variant>
      <vt:variant>
        <vt:lpwstr/>
      </vt:variant>
      <vt:variant>
        <vt:i4>4128870</vt:i4>
      </vt:variant>
      <vt:variant>
        <vt:i4>84</vt:i4>
      </vt:variant>
      <vt:variant>
        <vt:i4>0</vt:i4>
      </vt:variant>
      <vt:variant>
        <vt:i4>5</vt:i4>
      </vt:variant>
      <vt:variant>
        <vt:lpwstr>http://sflawlib.ci.sf.ca.us/search~S0/?searchtype=c&amp;searcharg=KFC1042+.E974+2012cd&amp;sortdropdown=-&amp;SORT=D&amp;extended=1&amp;searchlimits=&amp;searchorigarg=cKFC75+.A38+2012cd</vt:lpwstr>
      </vt:variant>
      <vt:variant>
        <vt:lpwstr/>
      </vt:variant>
      <vt:variant>
        <vt:i4>8061047</vt:i4>
      </vt:variant>
      <vt:variant>
        <vt:i4>81</vt:i4>
      </vt:variant>
      <vt:variant>
        <vt:i4>0</vt:i4>
      </vt:variant>
      <vt:variant>
        <vt:i4>5</vt:i4>
      </vt:variant>
      <vt:variant>
        <vt:lpwstr>http://sflawlib.ci.sf.ca.us/search~S0/?searchtype=c&amp;searcharg=KFC100.N6+E84+2011cd&amp;sortdropdown=-&amp;SORT=D&amp;extended=1&amp;SUBMIT=Search&amp;searchlimits=&amp;searchorigarg=cKFC100.N6+E84+2011cd</vt:lpwstr>
      </vt:variant>
      <vt:variant>
        <vt:lpwstr/>
      </vt:variant>
      <vt:variant>
        <vt:i4>6750246</vt:i4>
      </vt:variant>
      <vt:variant>
        <vt:i4>78</vt:i4>
      </vt:variant>
      <vt:variant>
        <vt:i4>0</vt:i4>
      </vt:variant>
      <vt:variant>
        <vt:i4>5</vt:i4>
      </vt:variant>
      <vt:variant>
        <vt:lpwstr>http://sflawlib.ci.sf.ca.us/search/X?SEARCH=Cyber+Fraud+&amp;SORT=D</vt:lpwstr>
      </vt:variant>
      <vt:variant>
        <vt:lpwstr/>
      </vt:variant>
      <vt:variant>
        <vt:i4>4325454</vt:i4>
      </vt:variant>
      <vt:variant>
        <vt:i4>75</vt:i4>
      </vt:variant>
      <vt:variant>
        <vt:i4>0</vt:i4>
      </vt:variant>
      <vt:variant>
        <vt:i4>5</vt:i4>
      </vt:variant>
      <vt:variant>
        <vt:lpwstr>http://sflawlib.ci.sf.ca.us/search~S0/?searchtype=c&amp;searcharg=KF297+.B37+2011cd&amp;sortdropdown=-&amp;SORT=D&amp;extended=1&amp;SUBMIT=Search&amp;searchlimits=&amp;searchorigarg=cKF297+.B37+2011cd</vt:lpwstr>
      </vt:variant>
      <vt:variant>
        <vt:lpwstr/>
      </vt:variant>
      <vt:variant>
        <vt:i4>4325454</vt:i4>
      </vt:variant>
      <vt:variant>
        <vt:i4>72</vt:i4>
      </vt:variant>
      <vt:variant>
        <vt:i4>0</vt:i4>
      </vt:variant>
      <vt:variant>
        <vt:i4>5</vt:i4>
      </vt:variant>
      <vt:variant>
        <vt:lpwstr>http://sflawlib.ci.sf.ca.us/search~S0/?searchtype=c&amp;searcharg=KFC76.5.A2+A88+2011cd&amp;sortdropdown=-&amp;SORT=D&amp;extended=1&amp;SUBMIT=Search&amp;searchlimits=&amp;searchorigarg=cKFC76.5.A2+A88+2011cd</vt:lpwstr>
      </vt:variant>
      <vt:variant>
        <vt:lpwstr/>
      </vt:variant>
      <vt:variant>
        <vt:i4>720962</vt:i4>
      </vt:variant>
      <vt:variant>
        <vt:i4>69</vt:i4>
      </vt:variant>
      <vt:variant>
        <vt:i4>0</vt:i4>
      </vt:variant>
      <vt:variant>
        <vt:i4>5</vt:i4>
      </vt:variant>
      <vt:variant>
        <vt:lpwstr>http://sflawlib.ci.sf.ca.us/search/c?SEARCH=KFC75+.A38+2012cd&amp;sortdropdown=-</vt:lpwstr>
      </vt:variant>
      <vt:variant>
        <vt:lpwstr/>
      </vt:variant>
      <vt:variant>
        <vt:i4>7733370</vt:i4>
      </vt:variant>
      <vt:variant>
        <vt:i4>66</vt:i4>
      </vt:variant>
      <vt:variant>
        <vt:i4>0</vt:i4>
      </vt:variant>
      <vt:variant>
        <vt:i4>5</vt:i4>
      </vt:variant>
      <vt:variant>
        <vt:lpwstr>http://sflawlib.ci.sf.ca.us/search~S0/?searchtype=c&amp;searcharg=KFC77.5.F43+Y68+2011cd&amp;sortdropdown=-&amp;SORT=D&amp;extended=1&amp;SUBMIT=Search&amp;searchlimits=&amp;searchorigarg=cKFC77.5.F43+Y68+2011cd</vt:lpwstr>
      </vt:variant>
      <vt:variant>
        <vt:lpwstr/>
      </vt:variant>
      <vt:variant>
        <vt:i4>6422638</vt:i4>
      </vt:variant>
      <vt:variant>
        <vt:i4>63</vt:i4>
      </vt:variant>
      <vt:variant>
        <vt:i4>0</vt:i4>
      </vt:variant>
      <vt:variant>
        <vt:i4>5</vt:i4>
      </vt:variant>
      <vt:variant>
        <vt:lpwstr>http://sflawlib.ci.sf.ca.us/search~S0/?searchtype=c&amp;searcharg=KFC76.5.A2+A717+2011cd&amp;sortdropdown=-&amp;SORT=D&amp;extended=1&amp;SUBMIT=Search&amp;searchlimits=&amp;searchorigarg=cKFC76.5.A2+A717+2011cd</vt:lpwstr>
      </vt:variant>
      <vt:variant>
        <vt:lpwstr/>
      </vt:variant>
      <vt:variant>
        <vt:i4>4325454</vt:i4>
      </vt:variant>
      <vt:variant>
        <vt:i4>60</vt:i4>
      </vt:variant>
      <vt:variant>
        <vt:i4>0</vt:i4>
      </vt:variant>
      <vt:variant>
        <vt:i4>5</vt:i4>
      </vt:variant>
      <vt:variant>
        <vt:lpwstr>http://sflawlib.ci.sf.ca.us/search~S0/?searchtype=c&amp;searcharg=KFC76.5.A2+.P755+2011cd&amp;sortdropdown=-&amp;SORT=D&amp;extended=1&amp;SUBMIT=Search&amp;searchlimits=&amp;searchorigarg=cKFC76.5.A2+.P755+2011cd</vt:lpwstr>
      </vt:variant>
      <vt:variant>
        <vt:lpwstr/>
      </vt:variant>
      <vt:variant>
        <vt:i4>7929897</vt:i4>
      </vt:variant>
      <vt:variant>
        <vt:i4>57</vt:i4>
      </vt:variant>
      <vt:variant>
        <vt:i4>0</vt:i4>
      </vt:variant>
      <vt:variant>
        <vt:i4>5</vt:i4>
      </vt:variant>
      <vt:variant>
        <vt:lpwstr>http://sflawlib.ci.sf.ca.us/search~S0/X?SEARCH=(Legal%20Ethics%20and%20Social%20Media%20How%20Does%20This%20Impact%20Your%20Clients%20)&amp;SORT=D</vt:lpwstr>
      </vt:variant>
      <vt:variant>
        <vt:lpwstr/>
      </vt:variant>
      <vt:variant>
        <vt:i4>4325454</vt:i4>
      </vt:variant>
      <vt:variant>
        <vt:i4>54</vt:i4>
      </vt:variant>
      <vt:variant>
        <vt:i4>0</vt:i4>
      </vt:variant>
      <vt:variant>
        <vt:i4>5</vt:i4>
      </vt:variant>
      <vt:variant>
        <vt:lpwstr>http://sflawlib.ci.sf.ca.us/search~S0/?searchtype=c&amp;searcharg=KFC77.5.C5+K44+2011cd&amp;sortdropdown=-&amp;SORT=D&amp;extended=1&amp;SUBMIT=Search&amp;searchlimits=&amp;searchorigarg=cKFC77.5.C5+K44+2011cd</vt:lpwstr>
      </vt:variant>
      <vt:variant>
        <vt:lpwstr/>
      </vt:variant>
      <vt:variant>
        <vt:i4>5308499</vt:i4>
      </vt:variant>
      <vt:variant>
        <vt:i4>51</vt:i4>
      </vt:variant>
      <vt:variant>
        <vt:i4>0</vt:i4>
      </vt:variant>
      <vt:variant>
        <vt:i4>5</vt:i4>
      </vt:variant>
      <vt:variant>
        <vt:lpwstr>http://sflawlib.ci.sf.ca.us/search~S0?/X(mcle+Malpractice)&amp;SORT=D/X(mcle+Malpractice)&amp;SORT=D&amp;SUBKEY=(mcle+Malpractice)/1%2C5%2C5%2CB/frameset&amp;FF=X(mcle+Malpractice)&amp;SORT=D&amp;5%2C5%2C</vt:lpwstr>
      </vt:variant>
      <vt:variant>
        <vt:lpwstr/>
      </vt:variant>
      <vt:variant>
        <vt:i4>6357114</vt:i4>
      </vt:variant>
      <vt:variant>
        <vt:i4>48</vt:i4>
      </vt:variant>
      <vt:variant>
        <vt:i4>0</vt:i4>
      </vt:variant>
      <vt:variant>
        <vt:i4>5</vt:i4>
      </vt:variant>
      <vt:variant>
        <vt:lpwstr>http://sflawlib.ci.sf.ca.us/search~S0/X?SEARCH=(Ethics%20Regarding%20Collection%20of%20Fees)&amp;SORT=D</vt:lpwstr>
      </vt:variant>
      <vt:variant>
        <vt:lpwstr/>
      </vt:variant>
      <vt:variant>
        <vt:i4>7471147</vt:i4>
      </vt:variant>
      <vt:variant>
        <vt:i4>45</vt:i4>
      </vt:variant>
      <vt:variant>
        <vt:i4>0</vt:i4>
      </vt:variant>
      <vt:variant>
        <vt:i4>5</vt:i4>
      </vt:variant>
      <vt:variant>
        <vt:lpwstr>http://sflawlib.ci.sf.ca.us/search~S0/?searchtype=X&amp;searcharg=Ethics+in+Mediation+&amp;sortdropdown=-&amp;SORT=DZ&amp;extended=0&amp;SUBMIT=Search&amp;searchlimits=&amp;searchorigarg=Xmcle+Malpractice%26SORT%3DD</vt:lpwstr>
      </vt:variant>
      <vt:variant>
        <vt:lpwstr/>
      </vt:variant>
      <vt:variant>
        <vt:i4>327767</vt:i4>
      </vt:variant>
      <vt:variant>
        <vt:i4>42</vt:i4>
      </vt:variant>
      <vt:variant>
        <vt:i4>0</vt:i4>
      </vt:variant>
      <vt:variant>
        <vt:i4>5</vt:i4>
      </vt:variant>
      <vt:variant>
        <vt:lpwstr>http://sflawlib.ci.sf.ca.us/search~S0/?searchtype=c&amp;searcharg=KF8915+.E855+2011cd&amp;sortdropdown=-&amp;SORT=D&amp;extended=1&amp;searchlimits=&amp;searchorigarg=cKFC100.N6+E84+2011cd</vt:lpwstr>
      </vt:variant>
      <vt:variant>
        <vt:lpwstr/>
      </vt:variant>
      <vt:variant>
        <vt:i4>8061047</vt:i4>
      </vt:variant>
      <vt:variant>
        <vt:i4>39</vt:i4>
      </vt:variant>
      <vt:variant>
        <vt:i4>0</vt:i4>
      </vt:variant>
      <vt:variant>
        <vt:i4>5</vt:i4>
      </vt:variant>
      <vt:variant>
        <vt:lpwstr>http://sflawlib.ci.sf.ca.us/search~S0/?searchtype=c&amp;searcharg=KFC100.N6+E84+2011cd&amp;sortdropdown=-&amp;SORT=D&amp;extended=1&amp;SUBMIT=Search&amp;searchlimits=&amp;searchorigarg=cKFC100.N6+E84+2011cd</vt:lpwstr>
      </vt:variant>
      <vt:variant>
        <vt:lpwstr/>
      </vt:variant>
      <vt:variant>
        <vt:i4>7667831</vt:i4>
      </vt:variant>
      <vt:variant>
        <vt:i4>36</vt:i4>
      </vt:variant>
      <vt:variant>
        <vt:i4>0</vt:i4>
      </vt:variant>
      <vt:variant>
        <vt:i4>5</vt:i4>
      </vt:variant>
      <vt:variant>
        <vt:lpwstr>http://sflawlib.ci.sf.ca.us/search~S0?/Xmcle&amp;SORT=D/Xmcle&amp;SORT=D&amp;SUBKEY=mcle/1%2C89%2C89%2CB/frameset&amp;FF=Xmcle&amp;SORT=D&amp;3%2C3%2C</vt:lpwstr>
      </vt:variant>
      <vt:variant>
        <vt:lpwstr/>
      </vt:variant>
      <vt:variant>
        <vt:i4>2</vt:i4>
      </vt:variant>
      <vt:variant>
        <vt:i4>33</vt:i4>
      </vt:variant>
      <vt:variant>
        <vt:i4>0</vt:i4>
      </vt:variant>
      <vt:variant>
        <vt:i4>5</vt:i4>
      </vt:variant>
      <vt:variant>
        <vt:lpwstr>http://sflawlib.ci.sf.ca.us/search~S0?/X(Client+Confidentiality+)&amp;SORT=D/X(Client+Confidentiality+)&amp;SORT=D&amp;SUBKEY=(Client+Confidentiality+)/1%2C4%2C4%2CB/frameset&amp;FF=X(Client+Confidentiality+)&amp;SORT=D&amp;1%2C1%2C</vt:lpwstr>
      </vt:variant>
      <vt:variant>
        <vt:lpwstr/>
      </vt:variant>
      <vt:variant>
        <vt:i4>4915204</vt:i4>
      </vt:variant>
      <vt:variant>
        <vt:i4>30</vt:i4>
      </vt:variant>
      <vt:variant>
        <vt:i4>0</vt:i4>
      </vt:variant>
      <vt:variant>
        <vt:i4>5</vt:i4>
      </vt:variant>
      <vt:variant>
        <vt:lpwstr>http://208.121.204.2/record=b1013919</vt:lpwstr>
      </vt:variant>
      <vt:variant>
        <vt:lpwstr/>
      </vt:variant>
      <vt:variant>
        <vt:i4>5767194</vt:i4>
      </vt:variant>
      <vt:variant>
        <vt:i4>27</vt:i4>
      </vt:variant>
      <vt:variant>
        <vt:i4>0</vt:i4>
      </vt:variant>
      <vt:variant>
        <vt:i4>5</vt:i4>
      </vt:variant>
      <vt:variant>
        <vt:lpwstr>http://sflawlib.ci.sf.ca.us/search~S0/?searchtype=c&amp;searcharg=KFC76.5.A2+A88+2011cd&amp;sortdropdown=-&amp;SORT=D&amp;extended=1&amp;searchlimits=&amp;searchorigarg=cKFC76.5.A2+A23+2010cd++</vt:lpwstr>
      </vt:variant>
      <vt:variant>
        <vt:lpwstr/>
      </vt:variant>
      <vt:variant>
        <vt:i4>6619182</vt:i4>
      </vt:variant>
      <vt:variant>
        <vt:i4>24</vt:i4>
      </vt:variant>
      <vt:variant>
        <vt:i4>0</vt:i4>
      </vt:variant>
      <vt:variant>
        <vt:i4>5</vt:i4>
      </vt:variant>
      <vt:variant>
        <vt:lpwstr>http://sflawlib.ci.sf.ca.us/search~S0/?searchtype=c&amp;searcharg=KF297+.E53+2011cd&amp;sortdropdown=-&amp;SORT=D&amp;extended=1&amp;searchlimits=&amp;searchorigarg=cKFC619.5.S83+U54+2008</vt:lpwstr>
      </vt:variant>
      <vt:variant>
        <vt:lpwstr/>
      </vt:variant>
      <vt:variant>
        <vt:i4>7209000</vt:i4>
      </vt:variant>
      <vt:variant>
        <vt:i4>21</vt:i4>
      </vt:variant>
      <vt:variant>
        <vt:i4>0</vt:i4>
      </vt:variant>
      <vt:variant>
        <vt:i4>5</vt:i4>
      </vt:variant>
      <vt:variant>
        <vt:lpwstr>http://sflawlib.ci.sf.ca.us/search~S0?/XElimination+of+Bias%2C+and+Diversity+in+the+Legal+Profession&amp;SORT=DZ/XElimination+of+Bias%2C+and+Diversity+in+the+Legal+Profession&amp;SORT=DZ&amp;extended=0&amp;SUBKEY=Elimination+of+Bias%2C+and+Diversity+in+the+Legal+Professio</vt:lpwstr>
      </vt:variant>
      <vt:variant>
        <vt:lpwstr/>
      </vt:variant>
      <vt:variant>
        <vt:i4>4849668</vt:i4>
      </vt:variant>
      <vt:variant>
        <vt:i4>18</vt:i4>
      </vt:variant>
      <vt:variant>
        <vt:i4>0</vt:i4>
      </vt:variant>
      <vt:variant>
        <vt:i4>5</vt:i4>
      </vt:variant>
      <vt:variant>
        <vt:lpwstr>http://208.121.204.2/record=b1013918</vt:lpwstr>
      </vt:variant>
      <vt:variant>
        <vt:lpwstr/>
      </vt:variant>
      <vt:variant>
        <vt:i4>4915222</vt:i4>
      </vt:variant>
      <vt:variant>
        <vt:i4>15</vt:i4>
      </vt:variant>
      <vt:variant>
        <vt:i4>0</vt:i4>
      </vt:variant>
      <vt:variant>
        <vt:i4>5</vt:i4>
      </vt:variant>
      <vt:variant>
        <vt:lpwstr>http://sflawlib.ci.sf.ca.us/search/c?SEARCH=KFC115+.B53+2012cd&amp;sortdropdown=-</vt:lpwstr>
      </vt:variant>
      <vt:variant>
        <vt:lpwstr/>
      </vt:variant>
      <vt:variant>
        <vt:i4>5308486</vt:i4>
      </vt:variant>
      <vt:variant>
        <vt:i4>12</vt:i4>
      </vt:variant>
      <vt:variant>
        <vt:i4>0</vt:i4>
      </vt:variant>
      <vt:variant>
        <vt:i4>5</vt:i4>
      </vt:variant>
      <vt:variant>
        <vt:lpwstr>http://sflawlib.ci.sf.ca.us/search~S0/?searchtype=X&amp;searcharg=Substance+Abuse+and+the+Legal+Profession+&amp;sortdropdown=-&amp;SORT=DZ&amp;extended=0&amp;SUBMIT=Search&amp;searchlimits=&amp;searchorigarg=XEthics+in+Mediation+%26SORT%3DDZ</vt:lpwstr>
      </vt:variant>
      <vt:variant>
        <vt:lpwstr/>
      </vt:variant>
      <vt:variant>
        <vt:i4>131072</vt:i4>
      </vt:variant>
      <vt:variant>
        <vt:i4>9</vt:i4>
      </vt:variant>
      <vt:variant>
        <vt:i4>0</vt:i4>
      </vt:variant>
      <vt:variant>
        <vt:i4>5</vt:i4>
      </vt:variant>
      <vt:variant>
        <vt:lpwstr>http://sflawlib.ci.sf.ca.us/search~S0?/XPrevention+of+Substance+Abuse+&amp;SORT=D/XPrevention+of+Substance+Abuse+&amp;SORT=D&amp;SUBKEY=Prevention+of+Substance+Abuse+/1%2C4%2C4%2CB/frameset&amp;FF=XPrevention+of+Substance+Abuse+&amp;SORT=D&amp;1%2C1%2C</vt:lpwstr>
      </vt:variant>
      <vt:variant>
        <vt:lpwstr/>
      </vt:variant>
      <vt:variant>
        <vt:i4>5373981</vt:i4>
      </vt:variant>
      <vt:variant>
        <vt:i4>6</vt:i4>
      </vt:variant>
      <vt:variant>
        <vt:i4>0</vt:i4>
      </vt:variant>
      <vt:variant>
        <vt:i4>5</vt:i4>
      </vt:variant>
      <vt:variant>
        <vt:lpwstr>http://sflawlib.ci.sf.ca.us/search~S0/?searchtype=c&amp;searcharg=KFC619.5.S83+L39+2011cd&amp;sortdropdown=-&amp;SORT=D&amp;extended=1&amp;searchlimits=&amp;searchorigarg=cKFC619.5.S83+C66+2008cd++</vt:lpwstr>
      </vt:variant>
      <vt:variant>
        <vt:lpwstr/>
      </vt:variant>
      <vt:variant>
        <vt:i4>1966087</vt:i4>
      </vt:variant>
      <vt:variant>
        <vt:i4>3</vt:i4>
      </vt:variant>
      <vt:variant>
        <vt:i4>0</vt:i4>
      </vt:variant>
      <vt:variant>
        <vt:i4>5</vt:i4>
      </vt:variant>
      <vt:variant>
        <vt:lpwstr>http://sflawlib.ci.sf.ca.us/search~S0?/Xmcle&amp;SORT=DX/Xmcle&amp;SORT=DX&amp;SUBKEY=mcle/1%2C89%2C89%2CB/frameset&amp;FF=Xmcle&amp;SORT=DX&amp;2%2C2%2C</vt:lpwstr>
      </vt:variant>
      <vt:variant>
        <vt:lpwstr/>
      </vt:variant>
      <vt:variant>
        <vt:i4>4653060</vt:i4>
      </vt:variant>
      <vt:variant>
        <vt:i4>0</vt:i4>
      </vt:variant>
      <vt:variant>
        <vt:i4>0</vt:i4>
      </vt:variant>
      <vt:variant>
        <vt:i4>5</vt:i4>
      </vt:variant>
      <vt:variant>
        <vt:lpwstr>http://208.121.204.2/record=b1013915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MCLE Audio Programs at the San Francisco Law Library</dc:title>
  <dc:creator>RefDesk</dc:creator>
  <cp:lastModifiedBy>Andrea Woods</cp:lastModifiedBy>
  <cp:revision>97</cp:revision>
  <cp:lastPrinted>2016-03-02T16:40:00Z</cp:lastPrinted>
  <dcterms:created xsi:type="dcterms:W3CDTF">2016-12-06T20:04:00Z</dcterms:created>
  <dcterms:modified xsi:type="dcterms:W3CDTF">2016-12-30T00:09:00Z</dcterms:modified>
</cp:coreProperties>
</file>